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9355"/>
      </w:tblGrid>
      <w:tr w:rsidR="0030738B" w:rsidRPr="009D33CC" w:rsidTr="0030738B">
        <w:tc>
          <w:tcPr>
            <w:tcW w:w="5350" w:type="dxa"/>
            <w:tcMar>
              <w:top w:w="0" w:type="dxa"/>
              <w:left w:w="108" w:type="dxa"/>
              <w:bottom w:w="0" w:type="dxa"/>
              <w:right w:w="108" w:type="dxa"/>
            </w:tcMar>
            <w:hideMark/>
          </w:tcPr>
          <w:p w:rsidR="0030738B" w:rsidRPr="009D33CC" w:rsidRDefault="0030738B" w:rsidP="0030738B">
            <w:pPr>
              <w:spacing w:after="0" w:line="240" w:lineRule="auto"/>
              <w:jc w:val="both"/>
              <w:rPr>
                <w:rFonts w:ascii="Times New Roman" w:eastAsia="Times New Roman" w:hAnsi="Times New Roman" w:cs="Times New Roman"/>
                <w:color w:val="2B2B2B"/>
                <w:sz w:val="28"/>
                <w:szCs w:val="28"/>
                <w:lang w:eastAsia="ru-RU"/>
              </w:rPr>
            </w:pPr>
          </w:p>
        </w:tc>
      </w:tr>
    </w:tbl>
    <w:p w:rsidR="00851F6D" w:rsidRPr="00851F6D" w:rsidRDefault="0030738B" w:rsidP="00851F6D">
      <w:pPr>
        <w:ind w:firstLine="567"/>
        <w:jc w:val="right"/>
        <w:rPr>
          <w:rFonts w:ascii="Times New Roman" w:eastAsia="Times New Roman" w:hAnsi="Times New Roman" w:cs="Times New Roman"/>
          <w:sz w:val="28"/>
          <w:szCs w:val="28"/>
          <w:lang w:val="ky-KG" w:eastAsia="ru-RU"/>
        </w:rPr>
      </w:pPr>
      <w:r w:rsidRPr="00AE0658">
        <w:rPr>
          <w:rFonts w:ascii="Times New Roman" w:eastAsia="Times New Roman" w:hAnsi="Times New Roman" w:cs="Times New Roman"/>
          <w:sz w:val="28"/>
          <w:szCs w:val="28"/>
          <w:lang w:eastAsia="ru-RU"/>
        </w:rPr>
        <w:t> </w:t>
      </w:r>
      <w:r w:rsidR="00851F6D" w:rsidRPr="00851F6D">
        <w:rPr>
          <w:rFonts w:ascii="Times New Roman" w:eastAsia="Times New Roman" w:hAnsi="Times New Roman" w:cs="Times New Roman"/>
          <w:sz w:val="28"/>
          <w:szCs w:val="28"/>
          <w:lang w:val="ky-KG" w:eastAsia="ru-RU"/>
        </w:rPr>
        <w:t>Долбоор</w:t>
      </w:r>
    </w:p>
    <w:p w:rsidR="00851F6D" w:rsidRPr="00851F6D" w:rsidRDefault="00851F6D" w:rsidP="00851F6D">
      <w:pPr>
        <w:spacing w:after="0" w:line="240" w:lineRule="auto"/>
        <w:ind w:firstLine="567"/>
        <w:jc w:val="right"/>
        <w:rPr>
          <w:rFonts w:ascii="Times New Roman" w:eastAsia="Times New Roman" w:hAnsi="Times New Roman" w:cs="Times New Roman"/>
          <w:sz w:val="28"/>
          <w:szCs w:val="28"/>
          <w:lang w:val="ky-KG" w:eastAsia="ru-RU"/>
        </w:rPr>
      </w:pPr>
    </w:p>
    <w:p w:rsidR="00851F6D" w:rsidRPr="00851F6D" w:rsidRDefault="00851F6D" w:rsidP="00851F6D">
      <w:pPr>
        <w:autoSpaceDE w:val="0"/>
        <w:autoSpaceDN w:val="0"/>
        <w:adjustRightInd w:val="0"/>
        <w:spacing w:after="0" w:line="240" w:lineRule="auto"/>
        <w:ind w:left="4678"/>
        <w:jc w:val="right"/>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ab/>
        <w:t>Тиркеме</w:t>
      </w:r>
    </w:p>
    <w:p w:rsidR="00851F6D" w:rsidRPr="00851F6D" w:rsidRDefault="00851F6D" w:rsidP="00851F6D">
      <w:pPr>
        <w:autoSpaceDE w:val="0"/>
        <w:autoSpaceDN w:val="0"/>
        <w:adjustRightInd w:val="0"/>
        <w:spacing w:after="0" w:line="240" w:lineRule="auto"/>
        <w:ind w:left="4678"/>
        <w:rPr>
          <w:rFonts w:ascii="Times New Roman" w:eastAsia="Times New Roman" w:hAnsi="Times New Roman" w:cs="Times New Roman"/>
          <w:sz w:val="28"/>
          <w:szCs w:val="28"/>
          <w:lang w:val="ky-KG" w:eastAsia="ru-RU"/>
        </w:rPr>
      </w:pPr>
    </w:p>
    <w:p w:rsidR="00851F6D" w:rsidRPr="00851F6D" w:rsidRDefault="00851F6D" w:rsidP="00851F6D">
      <w:pPr>
        <w:autoSpaceDE w:val="0"/>
        <w:autoSpaceDN w:val="0"/>
        <w:adjustRightInd w:val="0"/>
        <w:spacing w:after="0" w:line="240" w:lineRule="auto"/>
        <w:ind w:left="4678"/>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Кыргыз Респу</w:t>
      </w:r>
      <w:r w:rsidR="00C214C0">
        <w:rPr>
          <w:rFonts w:ascii="Times New Roman" w:eastAsia="Times New Roman" w:hAnsi="Times New Roman" w:cs="Times New Roman"/>
          <w:sz w:val="28"/>
          <w:szCs w:val="28"/>
          <w:lang w:val="ky-KG" w:eastAsia="ru-RU"/>
        </w:rPr>
        <w:t xml:space="preserve">бликасынын Өкмөтүнүн </w:t>
      </w:r>
      <w:r w:rsidRPr="00851F6D">
        <w:rPr>
          <w:rFonts w:ascii="Times New Roman" w:eastAsia="Times New Roman" w:hAnsi="Times New Roman" w:cs="Times New Roman"/>
          <w:sz w:val="28"/>
          <w:szCs w:val="28"/>
          <w:lang w:val="ky-KG" w:eastAsia="ru-RU"/>
        </w:rPr>
        <w:t xml:space="preserve"> «_</w:t>
      </w:r>
      <w:r w:rsidR="00C214C0">
        <w:rPr>
          <w:rFonts w:ascii="Times New Roman" w:eastAsia="Times New Roman" w:hAnsi="Times New Roman" w:cs="Times New Roman"/>
          <w:sz w:val="28"/>
          <w:szCs w:val="28"/>
          <w:lang w:val="ky-KG" w:eastAsia="ru-RU"/>
        </w:rPr>
        <w:t>_</w:t>
      </w:r>
      <w:r w:rsidRPr="00851F6D">
        <w:rPr>
          <w:rFonts w:ascii="Times New Roman" w:eastAsia="Times New Roman" w:hAnsi="Times New Roman" w:cs="Times New Roman"/>
          <w:sz w:val="28"/>
          <w:szCs w:val="28"/>
          <w:lang w:val="ky-KG" w:eastAsia="ru-RU"/>
        </w:rPr>
        <w:t>__»______</w:t>
      </w:r>
      <w:r w:rsidR="00C214C0">
        <w:rPr>
          <w:rFonts w:ascii="Times New Roman" w:eastAsia="Times New Roman" w:hAnsi="Times New Roman" w:cs="Times New Roman"/>
          <w:sz w:val="28"/>
          <w:szCs w:val="28"/>
          <w:lang w:val="ky-KG" w:eastAsia="ru-RU"/>
        </w:rPr>
        <w:t>__</w:t>
      </w:r>
      <w:r w:rsidRPr="00851F6D">
        <w:rPr>
          <w:rFonts w:ascii="Times New Roman" w:eastAsia="Times New Roman" w:hAnsi="Times New Roman" w:cs="Times New Roman"/>
          <w:sz w:val="28"/>
          <w:szCs w:val="28"/>
          <w:lang w:val="ky-KG" w:eastAsia="ru-RU"/>
        </w:rPr>
        <w:t>_</w:t>
      </w:r>
      <w:r w:rsidR="00C214C0">
        <w:rPr>
          <w:rFonts w:ascii="Times New Roman" w:eastAsia="Times New Roman" w:hAnsi="Times New Roman" w:cs="Times New Roman"/>
          <w:sz w:val="28"/>
          <w:szCs w:val="28"/>
          <w:lang w:val="ky-KG" w:eastAsia="ru-RU"/>
        </w:rPr>
        <w:t>__</w:t>
      </w:r>
      <w:r w:rsidRPr="00851F6D">
        <w:rPr>
          <w:rFonts w:ascii="Times New Roman" w:eastAsia="Times New Roman" w:hAnsi="Times New Roman" w:cs="Times New Roman"/>
          <w:sz w:val="28"/>
          <w:szCs w:val="28"/>
          <w:lang w:val="ky-KG" w:eastAsia="ru-RU"/>
        </w:rPr>
        <w:t>__ №____ токтому менен бекитилген</w:t>
      </w:r>
    </w:p>
    <w:p w:rsidR="0030738B" w:rsidRDefault="0030738B" w:rsidP="0030738B">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p>
    <w:p w:rsidR="00851F6D" w:rsidRPr="00851F6D" w:rsidRDefault="00851F6D" w:rsidP="0030738B">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p>
    <w:p w:rsidR="0030738B" w:rsidRPr="00851F6D" w:rsidRDefault="0030738B" w:rsidP="0030738B">
      <w:pPr>
        <w:shd w:val="clear" w:color="auto" w:fill="FFFFFF"/>
        <w:spacing w:after="480" w:line="240" w:lineRule="auto"/>
        <w:jc w:val="center"/>
        <w:rPr>
          <w:rFonts w:ascii="Times New Roman" w:eastAsia="Times New Roman" w:hAnsi="Times New Roman" w:cs="Times New Roman"/>
          <w:b/>
          <w:bCs/>
          <w:spacing w:val="5"/>
          <w:sz w:val="28"/>
          <w:szCs w:val="28"/>
          <w:lang w:val="ky-KG" w:eastAsia="ru-RU"/>
        </w:rPr>
      </w:pPr>
      <w:r w:rsidRPr="00851F6D">
        <w:rPr>
          <w:rFonts w:ascii="Times New Roman" w:eastAsia="Times New Roman" w:hAnsi="Times New Roman" w:cs="Times New Roman"/>
          <w:b/>
          <w:bCs/>
          <w:spacing w:val="5"/>
          <w:sz w:val="28"/>
          <w:szCs w:val="28"/>
          <w:lang w:val="ky-KG" w:eastAsia="ru-RU"/>
        </w:rPr>
        <w:t xml:space="preserve">Кыргыз Республикасынын пайдалуу кендерди иштетүүдө жер казынасын коргоо жана пайдалануу эрежелери </w:t>
      </w:r>
    </w:p>
    <w:p w:rsidR="0030738B" w:rsidRPr="00851F6D" w:rsidRDefault="0030738B" w:rsidP="0030738B">
      <w:pPr>
        <w:keepNext/>
        <w:shd w:val="clear" w:color="auto" w:fill="FFFFFF"/>
        <w:spacing w:before="200" w:after="0" w:line="240" w:lineRule="auto"/>
        <w:jc w:val="center"/>
        <w:outlineLvl w:val="1"/>
        <w:rPr>
          <w:rFonts w:ascii="Times New Roman" w:eastAsia="Times New Roman" w:hAnsi="Times New Roman" w:cs="Times New Roman"/>
          <w:b/>
          <w:bCs/>
          <w:sz w:val="28"/>
          <w:szCs w:val="28"/>
          <w:lang w:val="ky-KG" w:eastAsia="ru-RU"/>
        </w:rPr>
      </w:pPr>
      <w:r w:rsidRPr="00851F6D">
        <w:rPr>
          <w:rFonts w:ascii="Times New Roman" w:eastAsia="Times New Roman" w:hAnsi="Times New Roman" w:cs="Times New Roman"/>
          <w:b/>
          <w:bCs/>
          <w:sz w:val="28"/>
          <w:szCs w:val="28"/>
          <w:lang w:val="ky-KG" w:eastAsia="ru-RU"/>
        </w:rPr>
        <w:t>1. Жалпы жоболор</w:t>
      </w:r>
    </w:p>
    <w:p w:rsidR="0030738B" w:rsidRPr="00851F6D"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1. Кыргыз Республикасынын пайдалуу кендерди иштетүүдө жер казынасын коргоо жана пайдалануу эрежелери (мындан ары - Эрежелер)</w:t>
      </w:r>
      <w:r w:rsidR="00DA15CA" w:rsidRPr="00851F6D">
        <w:rPr>
          <w:rFonts w:ascii="Times New Roman" w:eastAsia="Times New Roman" w:hAnsi="Times New Roman" w:cs="Times New Roman"/>
          <w:sz w:val="28"/>
          <w:szCs w:val="28"/>
          <w:lang w:val="ky-KG" w:eastAsia="ru-RU"/>
        </w:rPr>
        <w:t xml:space="preserve"> Кыргыз Республикасынын «Жер казынасы </w:t>
      </w:r>
      <w:r w:rsidR="00DA15CA" w:rsidRPr="004217D3">
        <w:rPr>
          <w:rFonts w:ascii="Times New Roman" w:eastAsia="Times New Roman" w:hAnsi="Times New Roman" w:cs="Times New Roman"/>
          <w:sz w:val="28"/>
          <w:szCs w:val="28"/>
          <w:lang w:val="ky-KG" w:eastAsia="ru-RU"/>
        </w:rPr>
        <w:t>жөнүндө</w:t>
      </w:r>
      <w:r w:rsidR="00DA15CA" w:rsidRPr="00851F6D">
        <w:rPr>
          <w:rFonts w:ascii="Times New Roman" w:eastAsia="Times New Roman" w:hAnsi="Times New Roman" w:cs="Times New Roman"/>
          <w:sz w:val="28"/>
          <w:szCs w:val="28"/>
          <w:lang w:val="ky-KG" w:eastAsia="ru-RU"/>
        </w:rPr>
        <w:t>»</w:t>
      </w:r>
      <w:r w:rsidR="00DA15CA" w:rsidRPr="004217D3">
        <w:rPr>
          <w:rFonts w:ascii="Times New Roman" w:eastAsia="Times New Roman" w:hAnsi="Times New Roman" w:cs="Times New Roman"/>
          <w:sz w:val="28"/>
          <w:szCs w:val="28"/>
          <w:lang w:val="ky-KG" w:eastAsia="ru-RU"/>
        </w:rPr>
        <w:t xml:space="preserve"> Мыйзамынын негизинде иштелип чыккан жана</w:t>
      </w:r>
      <w:r w:rsidRPr="00851F6D">
        <w:rPr>
          <w:rFonts w:ascii="Times New Roman" w:eastAsia="Times New Roman" w:hAnsi="Times New Roman" w:cs="Times New Roman"/>
          <w:sz w:val="28"/>
          <w:szCs w:val="28"/>
          <w:lang w:val="ky-KG" w:eastAsia="ru-RU"/>
        </w:rPr>
        <w:t xml:space="preserve"> пайдалуу кендерди өнөр жайлык өздөштүрүү баскычында жер казынасын сарамжалдуу пайдалануу боюнча комплекстүү ченемдик талаптарды камтыйт. </w:t>
      </w:r>
    </w:p>
    <w:p w:rsidR="0030738B" w:rsidRPr="00851F6D"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 xml:space="preserve">2. Эрежелер пайдалуу кендерди долбоорлоого карата, иштетүүгө, геологиялык-маркшейдердик тейлөөгө, </w:t>
      </w:r>
      <w:r w:rsidR="0075220D" w:rsidRPr="004217D3">
        <w:rPr>
          <w:rFonts w:ascii="Times New Roman" w:eastAsia="Times New Roman" w:hAnsi="Times New Roman" w:cs="Times New Roman"/>
          <w:sz w:val="28"/>
          <w:szCs w:val="28"/>
          <w:lang w:val="ky-KG" w:eastAsia="ru-RU"/>
        </w:rPr>
        <w:t xml:space="preserve">ошонун катарында, </w:t>
      </w:r>
      <w:r w:rsidRPr="00851F6D">
        <w:rPr>
          <w:rFonts w:ascii="Times New Roman" w:eastAsia="Times New Roman" w:hAnsi="Times New Roman" w:cs="Times New Roman"/>
          <w:sz w:val="28"/>
          <w:szCs w:val="28"/>
          <w:lang w:val="ky-KG" w:eastAsia="ru-RU"/>
        </w:rPr>
        <w:t xml:space="preserve">казып алуу жана кайра иштетүү көлөмдөрүн маркшейдердик өлчөө, геологиялык-маркшейдердик камсыздоо </w:t>
      </w:r>
      <w:r w:rsidR="00B65643" w:rsidRPr="00851F6D">
        <w:rPr>
          <w:rFonts w:ascii="Times New Roman" w:eastAsia="Times New Roman" w:hAnsi="Times New Roman" w:cs="Times New Roman"/>
          <w:sz w:val="28"/>
          <w:szCs w:val="28"/>
          <w:lang w:val="ky-KG" w:eastAsia="ru-RU"/>
        </w:rPr>
        <w:t>бөлүгүндө –</w:t>
      </w:r>
      <w:r w:rsidRPr="00851F6D">
        <w:rPr>
          <w:rFonts w:ascii="Times New Roman" w:eastAsia="Times New Roman" w:hAnsi="Times New Roman" w:cs="Times New Roman"/>
          <w:sz w:val="28"/>
          <w:szCs w:val="28"/>
          <w:lang w:val="ky-KG" w:eastAsia="ru-RU"/>
        </w:rPr>
        <w:t xml:space="preserve"> Кыргыз Республикасынын пайдалуу кендерин иштетүүдөгү эсепке жана отчеттуулукка карата жана аткарылган тоо иштери боюнча жылдык отчетту</w:t>
      </w:r>
      <w:r w:rsidR="00E53C64" w:rsidRPr="004217D3">
        <w:rPr>
          <w:rFonts w:ascii="Times New Roman" w:eastAsia="Times New Roman" w:hAnsi="Times New Roman" w:cs="Times New Roman"/>
          <w:sz w:val="28"/>
          <w:szCs w:val="28"/>
          <w:lang w:val="ky-KG" w:eastAsia="ru-RU"/>
        </w:rPr>
        <w:t>,</w:t>
      </w:r>
      <w:r w:rsidRPr="00851F6D">
        <w:rPr>
          <w:rFonts w:ascii="Times New Roman" w:eastAsia="Times New Roman" w:hAnsi="Times New Roman" w:cs="Times New Roman"/>
          <w:sz w:val="28"/>
          <w:szCs w:val="28"/>
          <w:lang w:val="ky-KG" w:eastAsia="ru-RU"/>
        </w:rPr>
        <w:t xml:space="preserve"> </w:t>
      </w:r>
      <w:r w:rsidR="00112843" w:rsidRPr="004217D3">
        <w:rPr>
          <w:rFonts w:ascii="Times New Roman" w:eastAsia="Times New Roman" w:hAnsi="Times New Roman" w:cs="Times New Roman"/>
          <w:sz w:val="28"/>
          <w:szCs w:val="28"/>
          <w:lang w:val="ky-KG" w:eastAsia="ru-RU"/>
        </w:rPr>
        <w:t xml:space="preserve">ошондой </w:t>
      </w:r>
      <w:r w:rsidRPr="00851F6D">
        <w:rPr>
          <w:rFonts w:ascii="Times New Roman" w:eastAsia="Times New Roman" w:hAnsi="Times New Roman" w:cs="Times New Roman"/>
          <w:sz w:val="28"/>
          <w:szCs w:val="28"/>
          <w:lang w:val="ky-KG" w:eastAsia="ru-RU"/>
        </w:rPr>
        <w:t xml:space="preserve">эле </w:t>
      </w:r>
      <w:r w:rsidR="00E53C64" w:rsidRPr="00851F6D">
        <w:rPr>
          <w:rFonts w:ascii="Times New Roman" w:eastAsia="Times New Roman" w:hAnsi="Times New Roman" w:cs="Times New Roman"/>
          <w:sz w:val="28"/>
          <w:szCs w:val="28"/>
          <w:lang w:val="ky-KG" w:eastAsia="ru-RU"/>
        </w:rPr>
        <w:t>кендерди</w:t>
      </w:r>
      <w:r w:rsidR="00E53C64" w:rsidRPr="004217D3">
        <w:rPr>
          <w:rFonts w:ascii="Times New Roman" w:eastAsia="Times New Roman" w:hAnsi="Times New Roman" w:cs="Times New Roman"/>
          <w:sz w:val="28"/>
          <w:szCs w:val="28"/>
          <w:lang w:val="ky-KG" w:eastAsia="ru-RU"/>
        </w:rPr>
        <w:t xml:space="preserve"> сарамжалдуу пайдаланууга жана коргоо</w:t>
      </w:r>
      <w:r w:rsidR="000A44EF" w:rsidRPr="004217D3">
        <w:rPr>
          <w:rFonts w:ascii="Times New Roman" w:eastAsia="Times New Roman" w:hAnsi="Times New Roman" w:cs="Times New Roman"/>
          <w:sz w:val="28"/>
          <w:szCs w:val="28"/>
          <w:lang w:val="ky-KG" w:eastAsia="ru-RU"/>
        </w:rPr>
        <w:t>го</w:t>
      </w:r>
      <w:r w:rsidRPr="00851F6D">
        <w:rPr>
          <w:rFonts w:ascii="Times New Roman" w:eastAsia="Times New Roman" w:hAnsi="Times New Roman" w:cs="Times New Roman"/>
          <w:sz w:val="28"/>
          <w:szCs w:val="28"/>
          <w:lang w:val="ky-KG" w:eastAsia="ru-RU"/>
        </w:rPr>
        <w:t xml:space="preserve"> карата негизги талаптарды белгилейт.</w:t>
      </w:r>
    </w:p>
    <w:p w:rsidR="0030738B" w:rsidRPr="00851F6D"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 xml:space="preserve">3. Эрежелер, пайдалуу кенди иштетүү, шахталарды (карьерлерди) консервациялоо жана жоюу менен байланыштуу бардык </w:t>
      </w:r>
      <w:r w:rsidR="00EA352E" w:rsidRPr="004217D3">
        <w:rPr>
          <w:rFonts w:ascii="Times New Roman" w:eastAsia="Times New Roman" w:hAnsi="Times New Roman" w:cs="Times New Roman"/>
          <w:sz w:val="28"/>
          <w:szCs w:val="28"/>
          <w:lang w:val="ky-KG" w:eastAsia="ru-RU"/>
        </w:rPr>
        <w:t xml:space="preserve">ишканалар жана уюмдар </w:t>
      </w:r>
      <w:r w:rsidRPr="00851F6D">
        <w:rPr>
          <w:rFonts w:ascii="Times New Roman" w:eastAsia="Times New Roman" w:hAnsi="Times New Roman" w:cs="Times New Roman"/>
          <w:sz w:val="28"/>
          <w:szCs w:val="28"/>
          <w:lang w:val="ky-KG" w:eastAsia="ru-RU"/>
        </w:rPr>
        <w:t>үчүн, ошондой эле ведомстволук баш ийүүчүлүгүнөн, менчик түрүнөн жана чарба ишмердигинен көз карандысыз долбоордук-конструктордук, илимий-изилдөө жана башка мекемелер жана уюмдар үчүн милдеттүү.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851F6D">
        <w:rPr>
          <w:rFonts w:ascii="Times New Roman" w:eastAsia="Times New Roman" w:hAnsi="Times New Roman" w:cs="Times New Roman"/>
          <w:sz w:val="28"/>
          <w:szCs w:val="28"/>
          <w:lang w:val="ky-KG" w:eastAsia="ru-RU"/>
        </w:rPr>
        <w:t>4. Эрежелер, Кыргыз Республикасынын пайдалуу кендерин иш</w:t>
      </w:r>
      <w:r w:rsidR="00531827" w:rsidRPr="00851F6D">
        <w:rPr>
          <w:rFonts w:ascii="Times New Roman" w:eastAsia="Times New Roman" w:hAnsi="Times New Roman" w:cs="Times New Roman"/>
          <w:sz w:val="28"/>
          <w:szCs w:val="28"/>
          <w:lang w:val="ky-KG" w:eastAsia="ru-RU"/>
        </w:rPr>
        <w:t xml:space="preserve">тетүүдө Кыргыз Республикасынын </w:t>
      </w:r>
      <w:r w:rsidR="00ED4938" w:rsidRPr="004217D3">
        <w:rPr>
          <w:rFonts w:ascii="Times New Roman" w:eastAsia="Times New Roman" w:hAnsi="Times New Roman" w:cs="Times New Roman"/>
          <w:sz w:val="28"/>
          <w:szCs w:val="28"/>
          <w:lang w:val="ky-KG" w:eastAsia="ru-RU"/>
        </w:rPr>
        <w:t>ж</w:t>
      </w:r>
      <w:r w:rsidR="00531827" w:rsidRPr="00851F6D">
        <w:rPr>
          <w:rFonts w:ascii="Times New Roman" w:eastAsia="Times New Roman" w:hAnsi="Times New Roman" w:cs="Times New Roman"/>
          <w:sz w:val="28"/>
          <w:szCs w:val="28"/>
          <w:lang w:val="ky-KG" w:eastAsia="ru-RU"/>
        </w:rPr>
        <w:t>ер казынасы жөнүндө</w:t>
      </w:r>
      <w:r w:rsidR="00ED4938" w:rsidRPr="00851F6D">
        <w:rPr>
          <w:rFonts w:ascii="Times New Roman" w:eastAsia="Times New Roman" w:hAnsi="Times New Roman" w:cs="Times New Roman"/>
          <w:sz w:val="28"/>
          <w:szCs w:val="28"/>
          <w:lang w:val="ky-KG" w:eastAsia="ru-RU"/>
        </w:rPr>
        <w:t xml:space="preserve"> </w:t>
      </w:r>
      <w:r w:rsidR="00ED4938" w:rsidRPr="004217D3">
        <w:rPr>
          <w:rFonts w:ascii="Times New Roman" w:eastAsia="Times New Roman" w:hAnsi="Times New Roman" w:cs="Times New Roman"/>
          <w:sz w:val="28"/>
          <w:szCs w:val="28"/>
          <w:lang w:val="ky-KG" w:eastAsia="ru-RU"/>
        </w:rPr>
        <w:t>м</w:t>
      </w:r>
      <w:r w:rsidR="00ED4938" w:rsidRPr="00851F6D">
        <w:rPr>
          <w:rFonts w:ascii="Times New Roman" w:eastAsia="Times New Roman" w:hAnsi="Times New Roman" w:cs="Times New Roman"/>
          <w:sz w:val="28"/>
          <w:szCs w:val="28"/>
          <w:lang w:val="ky-KG" w:eastAsia="ru-RU"/>
        </w:rPr>
        <w:t>ыйзам</w:t>
      </w:r>
      <w:r w:rsidR="00ED4938" w:rsidRPr="004217D3">
        <w:rPr>
          <w:rFonts w:ascii="Times New Roman" w:eastAsia="Times New Roman" w:hAnsi="Times New Roman" w:cs="Times New Roman"/>
          <w:sz w:val="28"/>
          <w:szCs w:val="28"/>
          <w:lang w:val="ky-KG" w:eastAsia="ru-RU"/>
        </w:rPr>
        <w:t>дарын</w:t>
      </w:r>
      <w:r w:rsidRPr="00851F6D">
        <w:rPr>
          <w:rFonts w:ascii="Times New Roman" w:eastAsia="Times New Roman" w:hAnsi="Times New Roman" w:cs="Times New Roman"/>
          <w:sz w:val="28"/>
          <w:szCs w:val="28"/>
          <w:lang w:val="ky-KG" w:eastAsia="ru-RU"/>
        </w:rPr>
        <w:t xml:space="preserve"> бузуу үчүн экономикалык жоопкерчилигин белгилейт.</w:t>
      </w:r>
    </w:p>
    <w:p w:rsidR="009A5E7D" w:rsidRPr="004217D3" w:rsidRDefault="009A5E7D"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xml:space="preserve">5. </w:t>
      </w:r>
      <w:r w:rsidR="00482A54" w:rsidRPr="004217D3">
        <w:rPr>
          <w:rFonts w:ascii="Times New Roman" w:eastAsia="Times New Roman" w:hAnsi="Times New Roman" w:cs="Times New Roman"/>
          <w:sz w:val="28"/>
          <w:szCs w:val="28"/>
          <w:lang w:val="ky-KG" w:eastAsia="ru-RU"/>
        </w:rPr>
        <w:t xml:space="preserve">Эрежелер, </w:t>
      </w:r>
      <w:r w:rsidR="00B65643" w:rsidRPr="004217D3">
        <w:rPr>
          <w:rFonts w:ascii="Times New Roman" w:eastAsia="Times New Roman" w:hAnsi="Times New Roman" w:cs="Times New Roman"/>
          <w:sz w:val="28"/>
          <w:szCs w:val="28"/>
          <w:lang w:val="ky-KG" w:eastAsia="ru-RU"/>
        </w:rPr>
        <w:t>колдонуудагы «Жер казынасы жөнүндө</w:t>
      </w:r>
      <w:r w:rsidR="00B65643" w:rsidRPr="004217D3">
        <w:rPr>
          <w:rFonts w:ascii="Times New Roman" w:hAnsi="Times New Roman" w:cs="Times New Roman"/>
          <w:sz w:val="28"/>
          <w:szCs w:val="28"/>
          <w:lang w:val="ky-KG" w:eastAsia="ru-RU"/>
        </w:rPr>
        <w:t>»</w:t>
      </w:r>
      <w:r w:rsidR="007A4FC1" w:rsidRPr="004217D3">
        <w:rPr>
          <w:rFonts w:ascii="Times New Roman" w:eastAsia="Times New Roman" w:hAnsi="Times New Roman" w:cs="Times New Roman"/>
          <w:sz w:val="28"/>
          <w:szCs w:val="28"/>
          <w:lang w:val="ky-KG" w:eastAsia="ru-RU"/>
        </w:rPr>
        <w:t xml:space="preserve"> мыйзамдарына жана ушул Эрежелерге карама-каршы болбогон бөлүгүнө </w:t>
      </w:r>
      <w:r w:rsidR="007A4025" w:rsidRPr="004217D3">
        <w:rPr>
          <w:rFonts w:ascii="Times New Roman" w:eastAsia="Times New Roman" w:hAnsi="Times New Roman" w:cs="Times New Roman"/>
          <w:sz w:val="28"/>
          <w:szCs w:val="28"/>
          <w:lang w:val="ky-KG" w:eastAsia="ru-RU"/>
        </w:rPr>
        <w:t xml:space="preserve">карата </w:t>
      </w:r>
      <w:r w:rsidR="00482A54" w:rsidRPr="004217D3">
        <w:rPr>
          <w:rFonts w:ascii="Times New Roman" w:eastAsia="Times New Roman" w:hAnsi="Times New Roman" w:cs="Times New Roman"/>
          <w:sz w:val="28"/>
          <w:szCs w:val="28"/>
          <w:lang w:val="ky-KG" w:eastAsia="ru-RU"/>
        </w:rPr>
        <w:t>же</w:t>
      </w:r>
      <w:r w:rsidR="003D2D1B" w:rsidRPr="004217D3">
        <w:rPr>
          <w:rFonts w:ascii="Times New Roman" w:eastAsia="Times New Roman" w:hAnsi="Times New Roman" w:cs="Times New Roman"/>
          <w:sz w:val="28"/>
          <w:szCs w:val="28"/>
          <w:lang w:val="ky-KG" w:eastAsia="ru-RU"/>
        </w:rPr>
        <w:t>р казынасын</w:t>
      </w:r>
      <w:r w:rsidR="007A4FC1" w:rsidRPr="004217D3">
        <w:rPr>
          <w:rFonts w:ascii="Times New Roman" w:eastAsia="Times New Roman" w:hAnsi="Times New Roman" w:cs="Times New Roman"/>
          <w:sz w:val="28"/>
          <w:szCs w:val="28"/>
          <w:lang w:val="ky-KG" w:eastAsia="ru-RU"/>
        </w:rPr>
        <w:t xml:space="preserve"> коргоо жаатында колдонуудагы</w:t>
      </w:r>
      <w:r w:rsidR="008E54E0" w:rsidRPr="004217D3">
        <w:rPr>
          <w:rFonts w:ascii="Times New Roman" w:eastAsia="Times New Roman" w:hAnsi="Times New Roman" w:cs="Times New Roman"/>
          <w:sz w:val="28"/>
          <w:szCs w:val="28"/>
          <w:lang w:val="ky-KG" w:eastAsia="ru-RU"/>
        </w:rPr>
        <w:t xml:space="preserve"> тармактар ортосундагы жана таркмактык ченемдик документтерди</w:t>
      </w:r>
      <w:r w:rsidR="00A01E63" w:rsidRPr="004217D3">
        <w:rPr>
          <w:rFonts w:ascii="Times New Roman" w:eastAsia="Times New Roman" w:hAnsi="Times New Roman" w:cs="Times New Roman"/>
          <w:sz w:val="28"/>
          <w:szCs w:val="28"/>
          <w:lang w:val="ky-KG" w:eastAsia="ru-RU"/>
        </w:rPr>
        <w:t xml:space="preserve">н </w:t>
      </w:r>
      <w:r w:rsidR="007A4025" w:rsidRPr="004217D3">
        <w:rPr>
          <w:rFonts w:ascii="Times New Roman" w:eastAsia="Times New Roman" w:hAnsi="Times New Roman" w:cs="Times New Roman"/>
          <w:sz w:val="28"/>
          <w:szCs w:val="28"/>
          <w:lang w:val="ky-KG" w:eastAsia="ru-RU"/>
        </w:rPr>
        <w:t>талаптар</w:t>
      </w:r>
      <w:r w:rsidR="00405C09" w:rsidRPr="004217D3">
        <w:rPr>
          <w:rFonts w:ascii="Times New Roman" w:eastAsia="Times New Roman" w:hAnsi="Times New Roman" w:cs="Times New Roman"/>
          <w:sz w:val="28"/>
          <w:szCs w:val="28"/>
          <w:lang w:val="ky-KG" w:eastAsia="ru-RU"/>
        </w:rPr>
        <w:t>ы</w:t>
      </w:r>
      <w:r w:rsidR="007A4025" w:rsidRPr="004217D3">
        <w:rPr>
          <w:rFonts w:ascii="Times New Roman" w:eastAsia="Times New Roman" w:hAnsi="Times New Roman" w:cs="Times New Roman"/>
          <w:sz w:val="28"/>
          <w:szCs w:val="28"/>
          <w:lang w:val="ky-KG" w:eastAsia="ru-RU"/>
        </w:rPr>
        <w:t>н</w:t>
      </w:r>
      <w:r w:rsidR="00405C09" w:rsidRPr="004217D3">
        <w:rPr>
          <w:rFonts w:ascii="Times New Roman" w:eastAsia="Times New Roman" w:hAnsi="Times New Roman" w:cs="Times New Roman"/>
          <w:sz w:val="28"/>
          <w:szCs w:val="28"/>
          <w:lang w:val="ky-KG" w:eastAsia="ru-RU"/>
        </w:rPr>
        <w:t xml:space="preserve"> жокко чыгарбайт.</w:t>
      </w:r>
      <w:r w:rsidR="00A01E63" w:rsidRPr="004217D3">
        <w:rPr>
          <w:rFonts w:ascii="Times New Roman" w:eastAsia="Times New Roman" w:hAnsi="Times New Roman" w:cs="Times New Roman"/>
          <w:sz w:val="28"/>
          <w:szCs w:val="28"/>
          <w:lang w:val="ky-KG" w:eastAsia="ru-RU"/>
        </w:rPr>
        <w:t xml:space="preserve"> </w:t>
      </w:r>
      <w:bookmarkStart w:id="0" w:name="_GoBack"/>
      <w:bookmarkEnd w:id="0"/>
    </w:p>
    <w:p w:rsidR="0030738B" w:rsidRPr="004217D3" w:rsidRDefault="0030738B" w:rsidP="0030738B">
      <w:pPr>
        <w:keepNext/>
        <w:shd w:val="clear" w:color="auto" w:fill="FFFFFF"/>
        <w:spacing w:before="200" w:after="0" w:line="240" w:lineRule="auto"/>
        <w:ind w:firstLine="709"/>
        <w:jc w:val="center"/>
        <w:outlineLvl w:val="1"/>
        <w:rPr>
          <w:rFonts w:ascii="Times New Roman" w:eastAsia="Times New Roman" w:hAnsi="Times New Roman" w:cs="Times New Roman"/>
          <w:b/>
          <w:bCs/>
          <w:sz w:val="28"/>
          <w:szCs w:val="28"/>
          <w:lang w:val="ky-KG" w:eastAsia="ru-RU"/>
        </w:rPr>
      </w:pPr>
      <w:r w:rsidRPr="004217D3">
        <w:rPr>
          <w:rFonts w:ascii="Times New Roman" w:eastAsia="Times New Roman" w:hAnsi="Times New Roman" w:cs="Times New Roman"/>
          <w:b/>
          <w:bCs/>
          <w:sz w:val="28"/>
          <w:szCs w:val="28"/>
          <w:lang w:val="ky-KG" w:eastAsia="ru-RU"/>
        </w:rPr>
        <w:lastRenderedPageBreak/>
        <w:t xml:space="preserve">2. Пайдалуу кендерди иштетүүдө техникалык долбоорду түзүүгө карата негизги талаптар </w:t>
      </w:r>
    </w:p>
    <w:p w:rsidR="0030738B" w:rsidRPr="004217D3" w:rsidRDefault="00EE06A9"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6</w:t>
      </w:r>
      <w:r w:rsidR="0030738B" w:rsidRPr="004217D3">
        <w:rPr>
          <w:rFonts w:ascii="Times New Roman" w:eastAsia="Times New Roman" w:hAnsi="Times New Roman" w:cs="Times New Roman"/>
          <w:sz w:val="28"/>
          <w:szCs w:val="28"/>
          <w:lang w:val="ky-KG" w:eastAsia="ru-RU"/>
        </w:rPr>
        <w:t>. Пайдалуу кенд</w:t>
      </w:r>
      <w:r w:rsidR="00AB6211" w:rsidRPr="004217D3">
        <w:rPr>
          <w:rFonts w:ascii="Times New Roman" w:eastAsia="Times New Roman" w:hAnsi="Times New Roman" w:cs="Times New Roman"/>
          <w:sz w:val="28"/>
          <w:szCs w:val="28"/>
          <w:lang w:val="ky-KG" w:eastAsia="ru-RU"/>
        </w:rPr>
        <w:t>и иштетүүнүн техникалык долбоорлору</w:t>
      </w:r>
      <w:r w:rsidR="0030738B" w:rsidRPr="004217D3">
        <w:rPr>
          <w:rFonts w:ascii="Times New Roman" w:eastAsia="Times New Roman" w:hAnsi="Times New Roman" w:cs="Times New Roman"/>
          <w:sz w:val="28"/>
          <w:szCs w:val="28"/>
          <w:lang w:val="ky-KG" w:eastAsia="ru-RU"/>
        </w:rPr>
        <w:t xml:space="preserve"> (мындан ары  - </w:t>
      </w:r>
      <w:r w:rsidR="00AB6211" w:rsidRPr="004217D3">
        <w:rPr>
          <w:rFonts w:ascii="Times New Roman" w:eastAsia="Times New Roman" w:hAnsi="Times New Roman" w:cs="Times New Roman"/>
          <w:sz w:val="28"/>
          <w:szCs w:val="28"/>
          <w:lang w:val="ky-KG" w:eastAsia="ru-RU"/>
        </w:rPr>
        <w:t>Д</w:t>
      </w:r>
      <w:r w:rsidR="0030738B" w:rsidRPr="004217D3">
        <w:rPr>
          <w:rFonts w:ascii="Times New Roman" w:eastAsia="Times New Roman" w:hAnsi="Times New Roman" w:cs="Times New Roman"/>
          <w:sz w:val="28"/>
          <w:szCs w:val="28"/>
          <w:lang w:val="ky-KG" w:eastAsia="ru-RU"/>
        </w:rPr>
        <w:t>олбоор) ж</w:t>
      </w:r>
      <w:r w:rsidR="00740F35" w:rsidRPr="004217D3">
        <w:rPr>
          <w:rFonts w:ascii="Times New Roman" w:eastAsia="Times New Roman" w:hAnsi="Times New Roman" w:cs="Times New Roman"/>
          <w:sz w:val="28"/>
          <w:szCs w:val="28"/>
          <w:lang w:val="ky-KG" w:eastAsia="ru-RU"/>
        </w:rPr>
        <w:t>ер казынасын пайдалануу укугуна лицензия берүүнүн</w:t>
      </w:r>
      <w:r w:rsidR="0030738B" w:rsidRPr="004217D3">
        <w:rPr>
          <w:rFonts w:ascii="Times New Roman" w:eastAsia="Times New Roman" w:hAnsi="Times New Roman" w:cs="Times New Roman"/>
          <w:sz w:val="28"/>
          <w:szCs w:val="28"/>
          <w:lang w:val="ky-KG" w:eastAsia="ru-RU"/>
        </w:rPr>
        <w:t xml:space="preserve"> негизинде түзүлөт. </w:t>
      </w:r>
    </w:p>
    <w:p w:rsidR="0030738B" w:rsidRPr="004217D3" w:rsidRDefault="00740F35"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7</w:t>
      </w:r>
      <w:r w:rsidR="0030738B" w:rsidRPr="004217D3">
        <w:rPr>
          <w:rFonts w:ascii="Times New Roman" w:eastAsia="Times New Roman" w:hAnsi="Times New Roman" w:cs="Times New Roman"/>
          <w:sz w:val="28"/>
          <w:szCs w:val="28"/>
          <w:lang w:val="ky-KG" w:eastAsia="ru-RU"/>
        </w:rPr>
        <w:t xml:space="preserve">. </w:t>
      </w:r>
      <w:r w:rsidR="004217D3">
        <w:rPr>
          <w:rFonts w:ascii="Times New Roman" w:eastAsia="Times New Roman" w:hAnsi="Times New Roman" w:cs="Times New Roman"/>
          <w:sz w:val="28"/>
          <w:szCs w:val="28"/>
          <w:lang w:val="ky-KG" w:eastAsia="ru-RU"/>
        </w:rPr>
        <w:t>Долбоор</w:t>
      </w:r>
      <w:r w:rsidR="00395156" w:rsidRPr="004217D3">
        <w:rPr>
          <w:rFonts w:ascii="Times New Roman" w:eastAsia="Times New Roman" w:hAnsi="Times New Roman" w:cs="Times New Roman"/>
          <w:sz w:val="28"/>
          <w:szCs w:val="28"/>
          <w:lang w:val="ky-KG" w:eastAsia="ru-RU"/>
        </w:rPr>
        <w:t>,</w:t>
      </w:r>
      <w:r w:rsidR="0030738B" w:rsidRPr="004217D3">
        <w:rPr>
          <w:rFonts w:ascii="Times New Roman" w:eastAsia="Times New Roman" w:hAnsi="Times New Roman" w:cs="Times New Roman"/>
          <w:sz w:val="28"/>
          <w:szCs w:val="28"/>
          <w:lang w:val="ky-KG" w:eastAsia="ru-RU"/>
        </w:rPr>
        <w:t xml:space="preserve"> жер казынасын пайдалануу бөлүгүндө Кыргыз Республикасынын мыйзамдарынын жана ушул Эрежелердин талаптарына жооп бериши керек.</w:t>
      </w:r>
    </w:p>
    <w:p w:rsidR="0030738B" w:rsidRPr="004217D3" w:rsidRDefault="00395156"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8</w:t>
      </w:r>
      <w:r w:rsidR="0030738B" w:rsidRPr="004217D3">
        <w:rPr>
          <w:rFonts w:ascii="Times New Roman" w:eastAsia="Times New Roman" w:hAnsi="Times New Roman" w:cs="Times New Roman"/>
          <w:sz w:val="28"/>
          <w:szCs w:val="28"/>
          <w:lang w:val="ky-KG" w:eastAsia="ru-RU"/>
        </w:rPr>
        <w:t xml:space="preserve">. </w:t>
      </w:r>
      <w:r w:rsidR="006038E0" w:rsidRPr="004217D3">
        <w:rPr>
          <w:rFonts w:ascii="Times New Roman" w:eastAsia="Times New Roman" w:hAnsi="Times New Roman" w:cs="Times New Roman"/>
          <w:sz w:val="28"/>
          <w:szCs w:val="28"/>
          <w:lang w:val="ky-KG" w:eastAsia="ru-RU"/>
        </w:rPr>
        <w:t>Д</w:t>
      </w:r>
      <w:r w:rsidR="004217D3">
        <w:rPr>
          <w:rFonts w:ascii="Times New Roman" w:eastAsia="Times New Roman" w:hAnsi="Times New Roman" w:cs="Times New Roman"/>
          <w:sz w:val="28"/>
          <w:szCs w:val="28"/>
          <w:lang w:val="ky-KG" w:eastAsia="ru-RU"/>
        </w:rPr>
        <w:t>олбоор</w:t>
      </w:r>
      <w:r w:rsidR="00860707" w:rsidRPr="004217D3">
        <w:rPr>
          <w:rFonts w:ascii="Times New Roman" w:eastAsia="Times New Roman" w:hAnsi="Times New Roman" w:cs="Times New Roman"/>
          <w:sz w:val="28"/>
          <w:szCs w:val="28"/>
          <w:lang w:val="ky-KG" w:eastAsia="ru-RU"/>
        </w:rPr>
        <w:t>дун</w:t>
      </w:r>
      <w:r w:rsidR="0030738B" w:rsidRPr="004217D3">
        <w:rPr>
          <w:rFonts w:ascii="Times New Roman" w:eastAsia="Times New Roman" w:hAnsi="Times New Roman" w:cs="Times New Roman"/>
          <w:sz w:val="28"/>
          <w:szCs w:val="28"/>
          <w:lang w:val="ky-KG" w:eastAsia="ru-RU"/>
        </w:rPr>
        <w:t xml:space="preserve"> негизинде пайдалуу кенди иштетүү</w:t>
      </w:r>
      <w:r w:rsidR="006038E0" w:rsidRPr="004217D3">
        <w:rPr>
          <w:rFonts w:ascii="Times New Roman" w:eastAsia="Times New Roman" w:hAnsi="Times New Roman" w:cs="Times New Roman"/>
          <w:sz w:val="28"/>
          <w:szCs w:val="28"/>
          <w:lang w:val="ky-KG" w:eastAsia="ru-RU"/>
        </w:rPr>
        <w:t xml:space="preserve"> жана геологиялык </w:t>
      </w:r>
      <w:r w:rsidR="00FE6951" w:rsidRPr="004217D3">
        <w:rPr>
          <w:rFonts w:ascii="Times New Roman" w:eastAsia="Times New Roman" w:hAnsi="Times New Roman" w:cs="Times New Roman"/>
          <w:sz w:val="28"/>
          <w:szCs w:val="28"/>
          <w:lang w:val="ky-KG" w:eastAsia="ru-RU"/>
        </w:rPr>
        <w:t xml:space="preserve">изилдөө </w:t>
      </w:r>
      <w:r w:rsidR="006038E0" w:rsidRPr="004217D3">
        <w:rPr>
          <w:rFonts w:ascii="Times New Roman" w:eastAsia="Times New Roman" w:hAnsi="Times New Roman" w:cs="Times New Roman"/>
          <w:sz w:val="28"/>
          <w:szCs w:val="28"/>
          <w:lang w:val="ky-KG" w:eastAsia="ru-RU"/>
        </w:rPr>
        <w:t>чалгындоо</w:t>
      </w:r>
      <w:r w:rsidR="0030738B" w:rsidRPr="004217D3">
        <w:rPr>
          <w:rFonts w:ascii="Times New Roman" w:eastAsia="Times New Roman" w:hAnsi="Times New Roman" w:cs="Times New Roman"/>
          <w:sz w:val="28"/>
          <w:szCs w:val="28"/>
          <w:lang w:val="ky-KG" w:eastAsia="ru-RU"/>
        </w:rPr>
        <w:t xml:space="preserve"> боюнча жана/же конкреттүү лицензияланган кенде же анын участогунда пайдалуу кенди казуу менен байланышпаган бардык пландалган тоо иштери жүргүзүлөт. </w:t>
      </w:r>
    </w:p>
    <w:p w:rsidR="0030738B" w:rsidRPr="004217D3" w:rsidRDefault="00860707"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9</w:t>
      </w:r>
      <w:r w:rsidR="0030738B" w:rsidRPr="004217D3">
        <w:rPr>
          <w:rFonts w:ascii="Times New Roman" w:eastAsia="Times New Roman" w:hAnsi="Times New Roman" w:cs="Times New Roman"/>
          <w:sz w:val="28"/>
          <w:szCs w:val="28"/>
          <w:lang w:val="ky-KG" w:eastAsia="ru-RU"/>
        </w:rPr>
        <w:t>. Долбоордук документтер өзүнө төмөндөгүлөр боюнча негиздемелерди жана техникалык чечимдерди камтыйт: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xml:space="preserve">- тоо-кен бөлүндүсүнүн чек араларын тактоо;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жер үстүндөгү жана жер астындагы курулмаларды жана объекттерди жайгаштыруунун оптималдуу варианты, жер казынасын жана курчап турган чөйрөнү коргоо, пайдалуу кенди ачуу ыкмалары жана иштетүү тутумдары, пайдалуу кенди толук, комплекстүү жана экономикалык жактан максатка ылайыктуу чыгарууну камсыздоочу өндүрүштүк процесстерди механизациялоо жана автоматташтыруу каражаттарын пайдалануу, ошондой эле жер казынасын сактоо жана баланстан тышкаркы запастарды андан ары өнөр жайлык өздөштүрүү үчүн топтоо;</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бош жана сыйдырылган тоо тектерин, ошондой эле тоо-кен казуу жана тоо-кен кайра иштетүү өндүрүштөрүнүн калдыктарын сарамжалдуу пайдалануу;</w:t>
      </w:r>
    </w:p>
    <w:p w:rsidR="0030738B" w:rsidRPr="004217D3" w:rsidRDefault="0030738B" w:rsidP="0030738B">
      <w:pPr>
        <w:keepNext/>
        <w:shd w:val="clear" w:color="auto" w:fill="FFFFFF"/>
        <w:spacing w:before="200" w:after="0" w:line="240" w:lineRule="auto"/>
        <w:ind w:firstLine="709"/>
        <w:jc w:val="center"/>
        <w:outlineLvl w:val="1"/>
        <w:rPr>
          <w:rFonts w:ascii="Times New Roman" w:eastAsia="Times New Roman" w:hAnsi="Times New Roman" w:cs="Times New Roman"/>
          <w:b/>
          <w:bCs/>
          <w:sz w:val="28"/>
          <w:szCs w:val="28"/>
          <w:lang w:val="ky-KG" w:eastAsia="ru-RU"/>
        </w:rPr>
      </w:pPr>
      <w:r w:rsidRPr="004217D3">
        <w:rPr>
          <w:rFonts w:ascii="Times New Roman" w:eastAsia="Times New Roman" w:hAnsi="Times New Roman" w:cs="Times New Roman"/>
          <w:b/>
          <w:bCs/>
          <w:sz w:val="28"/>
          <w:szCs w:val="28"/>
          <w:lang w:val="ky-KG" w:eastAsia="ru-RU"/>
        </w:rPr>
        <w:t xml:space="preserve">3. Техникалык долбоорлорду жер казынасын коргоо боюнча экспертизага берүүнүн тартиби, мөөнөттөрү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xml:space="preserve">10. </w:t>
      </w:r>
      <w:r w:rsidR="00860707" w:rsidRPr="004217D3">
        <w:rPr>
          <w:rFonts w:ascii="Times New Roman" w:eastAsia="Times New Roman" w:hAnsi="Times New Roman" w:cs="Times New Roman"/>
          <w:sz w:val="28"/>
          <w:szCs w:val="28"/>
          <w:lang w:val="ky-KG" w:eastAsia="ru-RU"/>
        </w:rPr>
        <w:t>Д</w:t>
      </w:r>
      <w:r w:rsidR="007369EC">
        <w:rPr>
          <w:rFonts w:ascii="Times New Roman" w:eastAsia="Times New Roman" w:hAnsi="Times New Roman" w:cs="Times New Roman"/>
          <w:sz w:val="28"/>
          <w:szCs w:val="28"/>
          <w:lang w:val="ky-KG" w:eastAsia="ru-RU"/>
        </w:rPr>
        <w:t>олбоо</w:t>
      </w:r>
      <w:r w:rsidRPr="004217D3">
        <w:rPr>
          <w:rFonts w:ascii="Times New Roman" w:eastAsia="Times New Roman" w:hAnsi="Times New Roman" w:cs="Times New Roman"/>
          <w:sz w:val="28"/>
          <w:szCs w:val="28"/>
          <w:lang w:val="ky-KG" w:eastAsia="ru-RU"/>
        </w:rPr>
        <w:t>р Кыргыз Республикасын</w:t>
      </w:r>
      <w:r w:rsidR="00B65643" w:rsidRPr="004217D3">
        <w:rPr>
          <w:rFonts w:ascii="Times New Roman" w:eastAsia="Times New Roman" w:hAnsi="Times New Roman" w:cs="Times New Roman"/>
          <w:sz w:val="28"/>
          <w:szCs w:val="28"/>
          <w:lang w:val="ky-KG" w:eastAsia="ru-RU"/>
        </w:rPr>
        <w:t>ын  «</w:t>
      </w:r>
      <w:r w:rsidRPr="004217D3">
        <w:rPr>
          <w:rFonts w:ascii="Times New Roman" w:eastAsia="Times New Roman" w:hAnsi="Times New Roman" w:cs="Times New Roman"/>
          <w:sz w:val="28"/>
          <w:szCs w:val="28"/>
          <w:lang w:val="ky-KG" w:eastAsia="ru-RU"/>
        </w:rPr>
        <w:t>Жер казынасы жөнүндө</w:t>
      </w:r>
      <w:r w:rsidR="00B65643" w:rsidRPr="004217D3">
        <w:rPr>
          <w:rFonts w:ascii="Times New Roman" w:hAnsi="Times New Roman" w:cs="Times New Roman"/>
          <w:sz w:val="28"/>
          <w:szCs w:val="28"/>
          <w:lang w:val="ky-KG" w:eastAsia="ru-RU"/>
        </w:rPr>
        <w:t>»</w:t>
      </w:r>
      <w:r w:rsidRPr="004217D3">
        <w:rPr>
          <w:rFonts w:ascii="Times New Roman" w:eastAsia="Times New Roman" w:hAnsi="Times New Roman" w:cs="Times New Roman"/>
          <w:sz w:val="28"/>
          <w:szCs w:val="28"/>
          <w:lang w:val="ky-KG" w:eastAsia="ru-RU"/>
        </w:rPr>
        <w:t xml:space="preserve"> Мыйзамына, ошондой эле лицензиялык макулдашууда белгиленген мөөнөткө ылайык жер казынасын пайдалануу боюнча ыйгарым укуктуу мамлекеттик органга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xml:space="preserve">11. </w:t>
      </w:r>
      <w:r w:rsidR="00DE1733" w:rsidRPr="004217D3">
        <w:rPr>
          <w:rFonts w:ascii="Times New Roman" w:eastAsia="Times New Roman" w:hAnsi="Times New Roman" w:cs="Times New Roman"/>
          <w:sz w:val="28"/>
          <w:szCs w:val="28"/>
          <w:lang w:val="ky-KG" w:eastAsia="ru-RU"/>
        </w:rPr>
        <w:t>Д</w:t>
      </w:r>
      <w:r w:rsidRPr="004217D3">
        <w:rPr>
          <w:rFonts w:ascii="Times New Roman" w:eastAsia="Times New Roman" w:hAnsi="Times New Roman" w:cs="Times New Roman"/>
          <w:sz w:val="28"/>
          <w:szCs w:val="28"/>
          <w:lang w:val="ky-KG" w:eastAsia="ru-RU"/>
        </w:rPr>
        <w:t xml:space="preserve">олбоорду </w:t>
      </w:r>
      <w:r w:rsidR="00F652DA" w:rsidRPr="004217D3">
        <w:rPr>
          <w:rFonts w:ascii="Times New Roman" w:eastAsia="Times New Roman" w:hAnsi="Times New Roman" w:cs="Times New Roman"/>
          <w:sz w:val="28"/>
          <w:szCs w:val="28"/>
          <w:lang w:val="ky-KG" w:eastAsia="ru-RU"/>
        </w:rPr>
        <w:t>мыйзамдарда же лицензиялык макулдашууда</w:t>
      </w:r>
      <w:r w:rsidRPr="004217D3">
        <w:rPr>
          <w:rFonts w:ascii="Times New Roman" w:eastAsia="Times New Roman" w:hAnsi="Times New Roman" w:cs="Times New Roman"/>
          <w:sz w:val="28"/>
          <w:szCs w:val="28"/>
          <w:lang w:val="ky-KG" w:eastAsia="ru-RU"/>
        </w:rPr>
        <w:t xml:space="preserve"> каралган мөөнөттөрдү бузуу менен берүү учурунда, бул </w:t>
      </w:r>
      <w:r w:rsidR="00881367" w:rsidRPr="004217D3">
        <w:rPr>
          <w:rFonts w:ascii="Times New Roman" w:eastAsia="Times New Roman" w:hAnsi="Times New Roman" w:cs="Times New Roman"/>
          <w:sz w:val="28"/>
          <w:szCs w:val="28"/>
          <w:lang w:val="ky-KG" w:eastAsia="ru-RU"/>
        </w:rPr>
        <w:t>Д</w:t>
      </w:r>
      <w:r w:rsidRPr="004217D3">
        <w:rPr>
          <w:rFonts w:ascii="Times New Roman" w:eastAsia="Times New Roman" w:hAnsi="Times New Roman" w:cs="Times New Roman"/>
          <w:sz w:val="28"/>
          <w:szCs w:val="28"/>
          <w:lang w:val="ky-KG" w:eastAsia="ru-RU"/>
        </w:rPr>
        <w:t xml:space="preserve">олбоор лицензиялык макулдашуунун колдонуу мөөнөтүн узартканга чейин экспертизадан өткөрүлбөйт. </w:t>
      </w:r>
    </w:p>
    <w:p w:rsidR="00185862" w:rsidRPr="004217D3" w:rsidRDefault="0030738B" w:rsidP="00185862">
      <w:pPr>
        <w:keepNext/>
        <w:shd w:val="clear" w:color="auto" w:fill="FFFFFF"/>
        <w:spacing w:before="200" w:after="0" w:line="240" w:lineRule="auto"/>
        <w:ind w:firstLine="709"/>
        <w:jc w:val="both"/>
        <w:outlineLvl w:val="1"/>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 xml:space="preserve">12. Ушул Эрежелерге жана колдонуудагы Кыргыз Республикасынын «Жер казынасы жөнүндө» Мыйзамга ылайык келбеген долбоорду бергенде, белгиленген тартипте негиздүү эскертүүлөрдү жана сунуштоолорду көрсөтүү </w:t>
      </w:r>
      <w:r w:rsidRPr="004217D3">
        <w:rPr>
          <w:rFonts w:ascii="Times New Roman" w:eastAsia="Times New Roman" w:hAnsi="Times New Roman" w:cs="Times New Roman"/>
          <w:sz w:val="28"/>
          <w:szCs w:val="28"/>
          <w:lang w:val="ky-KG" w:eastAsia="ru-RU"/>
        </w:rPr>
        <w:lastRenderedPageBreak/>
        <w:t xml:space="preserve">менен, терс эксперттик корутунду берилет </w:t>
      </w:r>
      <w:r w:rsidR="00881367" w:rsidRPr="004217D3">
        <w:rPr>
          <w:rFonts w:ascii="Times New Roman" w:eastAsia="Times New Roman" w:hAnsi="Times New Roman" w:cs="Times New Roman"/>
          <w:sz w:val="28"/>
          <w:szCs w:val="28"/>
          <w:lang w:val="ky-KG" w:eastAsia="ru-RU"/>
        </w:rPr>
        <w:t>жана Д</w:t>
      </w:r>
      <w:r w:rsidRPr="004217D3">
        <w:rPr>
          <w:rFonts w:ascii="Times New Roman" w:eastAsia="Times New Roman" w:hAnsi="Times New Roman" w:cs="Times New Roman"/>
          <w:sz w:val="28"/>
          <w:szCs w:val="28"/>
          <w:lang w:val="ky-KG" w:eastAsia="ru-RU"/>
        </w:rPr>
        <w:t>олбоор кайра иштеп чыгууга кайтарылат. </w:t>
      </w:r>
    </w:p>
    <w:p w:rsidR="0030738B" w:rsidRPr="004217D3" w:rsidRDefault="0030738B" w:rsidP="00185862">
      <w:pPr>
        <w:keepNext/>
        <w:shd w:val="clear" w:color="auto" w:fill="FFFFFF"/>
        <w:spacing w:before="200" w:after="0" w:line="240" w:lineRule="auto"/>
        <w:ind w:firstLine="709"/>
        <w:jc w:val="center"/>
        <w:outlineLvl w:val="1"/>
        <w:rPr>
          <w:rFonts w:ascii="Times New Roman" w:eastAsia="Times New Roman" w:hAnsi="Times New Roman" w:cs="Times New Roman"/>
          <w:b/>
          <w:bCs/>
          <w:sz w:val="28"/>
          <w:szCs w:val="28"/>
          <w:lang w:val="ky-KG" w:eastAsia="ru-RU"/>
        </w:rPr>
      </w:pPr>
      <w:r w:rsidRPr="004217D3">
        <w:rPr>
          <w:rFonts w:ascii="Times New Roman" w:eastAsia="Times New Roman" w:hAnsi="Times New Roman" w:cs="Times New Roman"/>
          <w:sz w:val="28"/>
          <w:szCs w:val="28"/>
          <w:lang w:val="ky-KG" w:eastAsia="ru-RU"/>
        </w:rPr>
        <w:t xml:space="preserve"> </w:t>
      </w:r>
      <w:r w:rsidR="00185862" w:rsidRPr="004217D3">
        <w:rPr>
          <w:rFonts w:ascii="Times New Roman" w:eastAsia="Times New Roman" w:hAnsi="Times New Roman" w:cs="Times New Roman"/>
          <w:b/>
          <w:bCs/>
          <w:sz w:val="28"/>
          <w:szCs w:val="28"/>
          <w:lang w:val="ky-KG" w:eastAsia="ru-RU"/>
        </w:rPr>
        <w:t xml:space="preserve">4. Техникалык долбоордун түшүндүрмө бөлүгү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xml:space="preserve">13. </w:t>
      </w:r>
      <w:r w:rsidR="00FF1E67" w:rsidRPr="004217D3">
        <w:rPr>
          <w:rFonts w:ascii="Times New Roman" w:eastAsia="Times New Roman" w:hAnsi="Times New Roman" w:cs="Times New Roman"/>
          <w:color w:val="2B2B2B"/>
          <w:sz w:val="28"/>
          <w:szCs w:val="28"/>
          <w:lang w:val="ky-KG" w:eastAsia="ru-RU"/>
        </w:rPr>
        <w:t>Д</w:t>
      </w:r>
      <w:r w:rsidR="00412A60" w:rsidRPr="004217D3">
        <w:rPr>
          <w:rFonts w:ascii="Times New Roman" w:eastAsia="Times New Roman" w:hAnsi="Times New Roman" w:cs="Times New Roman"/>
          <w:color w:val="2B2B2B"/>
          <w:sz w:val="28"/>
          <w:szCs w:val="28"/>
          <w:lang w:val="ky-KG" w:eastAsia="ru-RU"/>
        </w:rPr>
        <w:t>олбоордун жалпы бөлүгүндө кыскача маалыматтар берилет: лицензиялык объекттин жайгашкан орду жөнүндө, кен жана өздөштүрүү объекти жайгашкан регион жөнүндө, объект жайгашкан региондун экономикалык потенциалы жөнүндө, жер казынасын өздөштүрүүдө алынган товардык продукциянын негиздери, сатуу рыноктору жана бул объектти өздөштүрүүнүн максатка ылайыктуулугу жөнүндө маалыматтар. </w:t>
      </w:r>
    </w:p>
    <w:p w:rsidR="0030738B" w:rsidRPr="004217D3" w:rsidRDefault="0030738B" w:rsidP="00FF1E67">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14</w:t>
      </w:r>
      <w:r w:rsidR="00FF1E67" w:rsidRPr="004217D3">
        <w:rPr>
          <w:rFonts w:ascii="Times New Roman" w:eastAsia="Times New Roman" w:hAnsi="Times New Roman" w:cs="Times New Roman"/>
          <w:color w:val="2B2B2B"/>
          <w:sz w:val="28"/>
          <w:szCs w:val="28"/>
          <w:lang w:val="ky-KG" w:eastAsia="ru-RU"/>
        </w:rPr>
        <w:t>.   Д</w:t>
      </w:r>
      <w:r w:rsidRPr="004217D3">
        <w:rPr>
          <w:rFonts w:ascii="Times New Roman" w:eastAsia="Times New Roman" w:hAnsi="Times New Roman" w:cs="Times New Roman"/>
          <w:color w:val="2B2B2B"/>
          <w:sz w:val="28"/>
          <w:szCs w:val="28"/>
          <w:lang w:val="ky-KG" w:eastAsia="ru-RU"/>
        </w:rPr>
        <w:t>олбоордун геологиялык бөлүгүндө төмөндөгүлөр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чалгындоо иштери, чалгындоо категориясы, пайдалуу кендин запастарынын саны жана сапаты жана Кыргыз Республикасынын Казып алынуучу пайдалуу кендердин запастары боюнча мамлекеттик комиссияда алардын сынамдары жөнүндө маалыматтар;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чалгынданган кен тулкуларынын (катмарларынын, көмүр пласттарынын) параметрлери, анын ичинде алардын кубаттуулугу, жайылуусу жана төмөндөө боюнча өлчөмдөрү;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кен тулкаларынын (катмарларынын) катмарлашуусунун тоо-геология шарттары, анын ичинде катмарлашуунун тереңдиги, түшүүсү жана эңкейүү бурчтары;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кендин лицензиялык участогунун контурларындагы технологиялык мүнөздөмөлөр;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 жайгашкан талаанын жайылуусу жана жайылуусуна кайчылашуу боюнча жана тереңдикке карата өлчөмдөрү;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пласттардын, кен тулкуларынын, кабатталуунун, катмарлануунун жана чалгындалган тилкелер боюнча катмарлардын кубаттуулугу;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пластка, тулкуга, катмарга жана башкаларга карата, чалгындоо тилкелери жана эсептелген геологиялык блоктор боюнча тоо массасына карата пайдалуу компоненттин орточо курамы жана пайдалуу компоненттердин сапаты жөнүндө маалымат;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тоо-кен бөлүндүсүнүн чек араларында баланстык жана баланстан тышкаркы запастарды эсептөө;</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кендерди иштетүүнүн тоо-техникалык жана гидрогеологиялык шарттары жөнүндө маалыматтар;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кендердин жана сыйышкан тоо тектеринин, кенди иштетүүнү татаалданткан тектоникалык бузулуулардын физикалык-механикалык мүнөздөмөлөрү;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lastRenderedPageBreak/>
        <w:t>- пайдалуу кендин тоо-кен бөлүндүсүнүн контурунда жайгашкан минералдык чийки заттардын байытылуусунун технологиялык мүнөздөмөлөрү;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кенге жатпаган чийки заттардын гранулометриялык, петрографиялык жана минералогиялык курамы (кенге жатпаган пайдалуу кендер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табият ташынын кендери үчүн товардык блоктордун (дубал ташынын) жана капталуучу плиталардын чыгуусу боюнча технологиялык изилдөөлөрдүн жыйынтыктары;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көмүрдүн сапаты жана алардын көмүрдүүлүгү (көмүр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көмүр пласттарынын геологиялык жана технологиялык мүнөздөмөлөрү менен кендин же кендин лицензиялык участогунун көмүрдүүлүгү (көмүр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көмүр пласттарынын геологиялык жана жумушчу кубаттуулугу жана түшүүсү жана жайылуусу боюнча алардын өлчөмү (көмүр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долбоорлонгон объекттин тектеринин стратиграфиялык тиешелүүлүгү жана литологиялык </w:t>
      </w:r>
      <w:r w:rsidR="00B65643" w:rsidRPr="004217D3">
        <w:rPr>
          <w:rFonts w:ascii="Times New Roman" w:eastAsia="Times New Roman" w:hAnsi="Times New Roman" w:cs="Times New Roman"/>
          <w:color w:val="2B2B2B"/>
          <w:sz w:val="28"/>
          <w:szCs w:val="28"/>
          <w:lang w:eastAsia="ru-RU"/>
        </w:rPr>
        <w:t>мүнөздөмөлөрү (</w:t>
      </w:r>
      <w:r w:rsidRPr="004217D3">
        <w:rPr>
          <w:rFonts w:ascii="Times New Roman" w:eastAsia="Times New Roman" w:hAnsi="Times New Roman" w:cs="Times New Roman"/>
          <w:color w:val="2B2B2B"/>
          <w:sz w:val="28"/>
          <w:szCs w:val="28"/>
          <w:lang w:eastAsia="ru-RU"/>
        </w:rPr>
        <w:t>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 тектеринин коллектордук касиеттери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 тектеринин түзүмдүк өзгөчөлүктөрү жана алардын катмарлашуусунун мүмкүн болуучу шарттары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мунай жана газ белгилеринин болушу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мунай-газдуу пласттардын, катмарлардын катмарлашуусунун гидрогеологиялык шарттары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тик бурчтуу координаттар тутумундагы скважинанын (булактын) борбон</w:t>
      </w:r>
      <w:r w:rsidR="007369EC">
        <w:rPr>
          <w:rFonts w:ascii="Times New Roman" w:eastAsia="Times New Roman" w:hAnsi="Times New Roman" w:cs="Times New Roman"/>
          <w:color w:val="2B2B2B"/>
          <w:sz w:val="28"/>
          <w:szCs w:val="28"/>
          <w:lang w:eastAsia="ru-RU"/>
        </w:rPr>
        <w:t>унун тик бурчтуу координаттары </w:t>
      </w:r>
      <w:r w:rsidRPr="004217D3">
        <w:rPr>
          <w:rFonts w:ascii="Times New Roman" w:eastAsia="Times New Roman" w:hAnsi="Times New Roman" w:cs="Times New Roman"/>
          <w:color w:val="2B2B2B"/>
          <w:sz w:val="28"/>
          <w:szCs w:val="28"/>
          <w:lang w:eastAsia="ru-RU"/>
        </w:rPr>
        <w:t>(жер астындагы, тузсуз жана термоминералдык суулар чыккан жерлер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кендин эксплуатациялык запастары жана анын гидрогеологиялык мүнөздөмөсү (жер астындагы, тузсуз жана термоминералдык суулар чыккан жерлер үчүн);</w:t>
      </w:r>
    </w:p>
    <w:p w:rsidR="0030738B" w:rsidRPr="004217D3" w:rsidRDefault="00245B05"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15</w:t>
      </w:r>
      <w:r w:rsidR="0030738B" w:rsidRPr="004217D3">
        <w:rPr>
          <w:rFonts w:ascii="Times New Roman" w:eastAsia="Times New Roman" w:hAnsi="Times New Roman" w:cs="Times New Roman"/>
          <w:color w:val="2B2B2B"/>
          <w:sz w:val="28"/>
          <w:szCs w:val="28"/>
          <w:lang w:eastAsia="ru-RU"/>
        </w:rPr>
        <w:t>. Таблица түрүндө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мамлекеттик баланс тарабынан эсепке алынган кендердин контурунда пайдалуу кендин баланстык жана баланстан тышкаркы запастары, алардын апробрациясы жөнүндө пайдалуу кендердин запастары боюнча Мамлекеттик комиссиянын протоколунун көчүрмөсү менен;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лицензиялык участоктун (тоо-кен бөлүндүсүнүн) контурундагы пайдалуу кендердин баланстык жана баланстан тышкаркы запастарын эсептөө жана алардын апробрациясы жөнүндө Казып алынуучу пайдалуу кендердин запастары боюнча мамлекеттик комиссиянын протоколунун көчүрмөсү;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lastRenderedPageBreak/>
        <w:t>- эксплуатациялык блоктор (полигондор), эксплуатациялык горизонттор боюнча жана өзүнчө пласттар боюнча баланстык жана өнөр жай запастарын эсептөө, лицензиялык участоктун (тоо-кен бөлүндүсүнүн) контурларындагы иштетүүлөр.</w:t>
      </w:r>
    </w:p>
    <w:p w:rsidR="0030738B" w:rsidRPr="004217D3" w:rsidRDefault="00245B05"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16</w:t>
      </w:r>
      <w:r w:rsidR="0030738B" w:rsidRPr="004217D3">
        <w:rPr>
          <w:rFonts w:ascii="Times New Roman" w:eastAsia="Times New Roman" w:hAnsi="Times New Roman" w:cs="Times New Roman"/>
          <w:color w:val="2B2B2B"/>
          <w:sz w:val="28"/>
          <w:szCs w:val="28"/>
          <w:lang w:eastAsia="ru-RU"/>
        </w:rPr>
        <w:t>. Техникалык долбоордун тоо бөлүгүндө төмөндөгү негиздемелер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тик бурчтуу координаттар тутумундагы бурч чекиттеринин коорди</w:t>
      </w:r>
      <w:r w:rsidR="00B65643" w:rsidRPr="004217D3">
        <w:rPr>
          <w:rFonts w:ascii="Times New Roman" w:eastAsia="Times New Roman" w:hAnsi="Times New Roman" w:cs="Times New Roman"/>
          <w:color w:val="2B2B2B"/>
          <w:sz w:val="28"/>
          <w:szCs w:val="28"/>
          <w:lang w:eastAsia="ru-RU"/>
        </w:rPr>
        <w:t>наттары менен тоо-кен жана жер </w:t>
      </w:r>
      <w:r w:rsidRPr="004217D3">
        <w:rPr>
          <w:rFonts w:ascii="Times New Roman" w:eastAsia="Times New Roman" w:hAnsi="Times New Roman" w:cs="Times New Roman"/>
          <w:color w:val="2B2B2B"/>
          <w:sz w:val="28"/>
          <w:szCs w:val="28"/>
          <w:lang w:eastAsia="ru-RU"/>
        </w:rPr>
        <w:t>бөлүндүлөрүнүн чек аралары;</w:t>
      </w:r>
    </w:p>
    <w:p w:rsidR="0030738B" w:rsidRPr="004217D3" w:rsidRDefault="007369EC"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эксплуатациялык </w:t>
      </w:r>
      <w:r w:rsidR="0030738B" w:rsidRPr="004217D3">
        <w:rPr>
          <w:rFonts w:ascii="Times New Roman" w:eastAsia="Times New Roman" w:hAnsi="Times New Roman" w:cs="Times New Roman"/>
          <w:color w:val="2B2B2B"/>
          <w:sz w:val="28"/>
          <w:szCs w:val="28"/>
          <w:lang w:eastAsia="ru-RU"/>
        </w:rPr>
        <w:t>бло</w:t>
      </w:r>
      <w:r w:rsidR="00BE4335">
        <w:rPr>
          <w:rFonts w:ascii="Times New Roman" w:eastAsia="Times New Roman" w:hAnsi="Times New Roman" w:cs="Times New Roman"/>
          <w:color w:val="2B2B2B"/>
          <w:sz w:val="28"/>
          <w:szCs w:val="28"/>
          <w:lang w:eastAsia="ru-RU"/>
        </w:rPr>
        <w:t>ктор (полигондор), горизонттор </w:t>
      </w:r>
      <w:r w:rsidR="0030738B" w:rsidRPr="004217D3">
        <w:rPr>
          <w:rFonts w:ascii="Times New Roman" w:eastAsia="Times New Roman" w:hAnsi="Times New Roman" w:cs="Times New Roman"/>
          <w:color w:val="2B2B2B"/>
          <w:sz w:val="28"/>
          <w:szCs w:val="28"/>
          <w:lang w:eastAsia="ru-RU"/>
        </w:rPr>
        <w:t>боюнча эксплуатациялык жоготуулар жана кунарсыздануу (булгануу) жана жер казынасындагы пайдалуу компоненттин жалпы карьердик (жалпы шахталык) жоготуулары;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тоо-кен бөлүндүсүнүн контурларындагы пайдалуу кендин жана пайдалуу компоненттердин өнөр жайлык жана эксплуатациялык запастары;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тоо-техникалык жана экономикалык чен белгилер боюнча кендин (шахтанын, карьердин) өндүрүштүк кубаттуулугу;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иштетүү жылдары боюнча пайдалуу кенди казуунун жана пайдалуу компонентти иштетүүнүн көлөмү;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аткарылган тоо-капиталдык жана тоо-даярдык иштеринин көлөмү;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 ачуунун, даярдоонун жана иштетүүнүн календардык планы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өнөр жай инфраструктурасынын объекттерин жайгаштыруунун башкы планы, анын ичинде өнөр жай аянты, байытуу фабрикасы, калдык сактагыч, технологиялык жолдор, электр берүү линиялары жана башка объекттер.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кендердин запастарын сарамжалдуу жана натыйжалуу пайдаланууну камсыздоочу уюмдун жер үстүндөгү жана жер астындагы курулмаларын жайгаштыруу;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негизги жана коштоочу пайдалуу кендердин запастарын толук, комплекстүү жана экономикалык максатка ылайыктуу алууну камсыздоочу пайдалуу кендерди ачуунун ыкмалары жана иштетүү тутумдары. Мында варианттык техникалык-экономикалык эсептөөлөр боюнча ар тараптан негиздүү болушу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дренаждык сууну, бош жана сыйышкан тектерди, ошондой эле пайдалуу кендерди иштетүүдөгү жана минералдык чийки затты кайра иштетүүдөгү өндүрүштүн калдыктарын сарамжалдуу пайдалануу;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кошо казылып алынган жана убактылуу пайдаланылбаган пайдалуу кендерди топтоо, эсепке алуу жана сактоо;</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технологиялык схемалардын (алуу бирдиктеринин) оптималдуу параметрлерин, жер казынасынан пайдалуу кенди алуунун толуктугун жана </w:t>
      </w:r>
      <w:r w:rsidRPr="004217D3">
        <w:rPr>
          <w:rFonts w:ascii="Times New Roman" w:eastAsia="Times New Roman" w:hAnsi="Times New Roman" w:cs="Times New Roman"/>
          <w:color w:val="2B2B2B"/>
          <w:sz w:val="28"/>
          <w:szCs w:val="28"/>
          <w:lang w:eastAsia="ru-RU"/>
        </w:rPr>
        <w:lastRenderedPageBreak/>
        <w:t>сапатын, тоо-техникалык иштерди жүргүзүүнүн техникалык коопсуздук шарттарын иштеп чыгуунун жана аныктоонун ыкмаларын жана тутумдарын негиздөө;</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мунайдын жана газдын геологиялык жана эксплуатациялык запастарын эсептөө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пласттар боюнча мунайдын жана газдын алынган запастарын эсептөө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горизонттор боюнча мунай жана газ катмарынын контурлары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кендин эксплуатациялык горизонтторун бургулоонун кезектүүлүгү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эксплуатациялык горизонтту иштеп чыгуунун тутумдарын негиздөө жана тандоо, анын ичинде эксплуатациялык скважиналарды жайгаштыруу (скважиналардын жайгашуусунун торунун формасы жана алардын ортосундагы аралык), алардын бургулоонун тартиби жана темптери, пласттарга таасир этүү боюнча иш-чаралар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скважиналарды пайдалануу жолу жана иштөө режими (мунай жана газ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скважиналарды, көзөнөк жана скважина ичиндеги жабдууларды пайдалануу жолдору жана режимдери;</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мунайды жана газды алуунун коэффициенттери, скважиналар фондун пайдалануу;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скважина продукцияларын топтоо жана алууга даярдоо тутумдарына, пласттык басымды кармап турууга, пайдаланылган агенттердин сапатына, скважиналардын конструкцияларына жана бургулоо иштерин жүргүзүүгө, пласттарды ачуу жана скважиналарды өздөштүрүү методдоруна карата талаптар;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скважинанын (булактын) жалпы дебити, анын техникалык параметрлери жана жер астындагы сууну </w:t>
      </w:r>
      <w:r w:rsidR="00B65643" w:rsidRPr="004217D3">
        <w:rPr>
          <w:rFonts w:ascii="Times New Roman" w:eastAsia="Times New Roman" w:hAnsi="Times New Roman" w:cs="Times New Roman"/>
          <w:color w:val="2B2B2B"/>
          <w:sz w:val="28"/>
          <w:szCs w:val="28"/>
          <w:lang w:eastAsia="ru-RU"/>
        </w:rPr>
        <w:t>топтоонун лицензияланган көлөмү</w:t>
      </w:r>
      <w:r w:rsidRPr="004217D3">
        <w:rPr>
          <w:rFonts w:ascii="Times New Roman" w:eastAsia="Times New Roman" w:hAnsi="Times New Roman" w:cs="Times New Roman"/>
          <w:color w:val="2B2B2B"/>
          <w:sz w:val="28"/>
          <w:szCs w:val="28"/>
          <w:lang w:eastAsia="ru-RU"/>
        </w:rPr>
        <w:t xml:space="preserve"> (жер астындагы, тузсуз жана термоминералдык суулар чыккан жерлер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режимдик байкоолор үчүн техникалык жабдууну сүрөттөө (жер астындагы, тузсуз жана термоминералдык суулар чыккан жерлер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адистешкен институттардын корутундулары боюнча жер астындагы суулардын бальнеологиялык мүнөздөмөлөрү (жер астындагы, тузсуз жана термоминералдык суулар чыккан жерлер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белгиленген лицензиялык мөөнөткө карата жер астындагы сууларды топтоонун жана пайдалануунун календардык планы (жер астындагы, тузсуз жана термоминералдык суулар чыккан жерлер үчүн).</w:t>
      </w:r>
    </w:p>
    <w:p w:rsidR="0030738B" w:rsidRPr="004217D3" w:rsidRDefault="00245B05"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17</w:t>
      </w:r>
      <w:r w:rsidR="0030738B" w:rsidRPr="004217D3">
        <w:rPr>
          <w:rFonts w:ascii="Times New Roman" w:eastAsia="Times New Roman" w:hAnsi="Times New Roman" w:cs="Times New Roman"/>
          <w:color w:val="2B2B2B"/>
          <w:sz w:val="28"/>
          <w:szCs w:val="28"/>
          <w:lang w:eastAsia="ru-RU"/>
        </w:rPr>
        <w:t xml:space="preserve">. </w:t>
      </w:r>
      <w:r w:rsidR="00764C4D" w:rsidRPr="004217D3">
        <w:rPr>
          <w:rFonts w:ascii="Times New Roman" w:eastAsia="Times New Roman" w:hAnsi="Times New Roman" w:cs="Times New Roman"/>
          <w:color w:val="2B2B2B"/>
          <w:sz w:val="28"/>
          <w:szCs w:val="28"/>
          <w:lang w:eastAsia="ru-RU"/>
        </w:rPr>
        <w:t>Д</w:t>
      </w:r>
      <w:r w:rsidR="0030738B" w:rsidRPr="004217D3">
        <w:rPr>
          <w:rFonts w:ascii="Times New Roman" w:eastAsia="Times New Roman" w:hAnsi="Times New Roman" w:cs="Times New Roman"/>
          <w:color w:val="2B2B2B"/>
          <w:sz w:val="28"/>
          <w:szCs w:val="28"/>
          <w:lang w:eastAsia="ru-RU"/>
        </w:rPr>
        <w:t>олбоордун технологиялык бөлүгүндө төмөндөгү негиздемелер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 концентраттарды жана өнөр жай продукттарын кайра иштетүүдө байытуунун жана металлургиянын технологиялык жана суу-шламдык схемалары;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акыркы товардык продукцияны алуу менен пайдалуу компоненттерди товардык компоненттерге жана өнөр жай продукттарына алуу;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Кайра иштетүү объектиси татаал, көп баскычтуу болгондо жана ушул бөлүмдө техникалык жана долбоордук чечимдерди толук сүрөттөөнү киргизүүгө мүмкүн болбогондо, өзүнчө түзүлүүчү техникалык долбоорго же технологиялык схемаларга шилтеме кылуу менен жалпы жоболорду сүрөттөө.</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Кайра иштетүү объекттеринин жана лицензия боюнча өз алдынча пайдалуу кен катары алынуучу сууну топтоонун технологиялык схемалары өзүнчө басылма түрүндө берилиши мүмкүн (жер астындагы, тузсуз жана термоминералдык суулар чыккан жерлер үчүн). </w:t>
      </w:r>
    </w:p>
    <w:p w:rsidR="0030738B" w:rsidRPr="004217D3" w:rsidRDefault="00D571C3"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18</w:t>
      </w:r>
      <w:r w:rsidR="0030738B" w:rsidRPr="004217D3">
        <w:rPr>
          <w:rFonts w:ascii="Times New Roman" w:eastAsia="Times New Roman" w:hAnsi="Times New Roman" w:cs="Times New Roman"/>
          <w:color w:val="2B2B2B"/>
          <w:sz w:val="28"/>
          <w:szCs w:val="28"/>
          <w:lang w:eastAsia="ru-RU"/>
        </w:rPr>
        <w:t>. Техникалык долбоордун экономикалык бөлүгүндө төмөндөгү негиздемелер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капиталдык жана эксплуатациялык чыгымдар;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салыктардын жана төлөмдөрдүн бар</w:t>
      </w:r>
      <w:r w:rsidR="00B65643" w:rsidRPr="004217D3">
        <w:rPr>
          <w:rFonts w:ascii="Times New Roman" w:eastAsia="Times New Roman" w:hAnsi="Times New Roman" w:cs="Times New Roman"/>
          <w:color w:val="2B2B2B"/>
          <w:sz w:val="28"/>
          <w:szCs w:val="28"/>
          <w:lang w:eastAsia="ru-RU"/>
        </w:rPr>
        <w:t>дык түрлөрүн эсепке алуу менен </w:t>
      </w:r>
      <w:r w:rsidRPr="004217D3">
        <w:rPr>
          <w:rFonts w:ascii="Times New Roman" w:eastAsia="Times New Roman" w:hAnsi="Times New Roman" w:cs="Times New Roman"/>
          <w:color w:val="2B2B2B"/>
          <w:sz w:val="28"/>
          <w:szCs w:val="28"/>
          <w:lang w:eastAsia="ru-RU"/>
        </w:rPr>
        <w:t>товардык продукциянын өздүк наркынын калькуляциясы;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 өнөр жайлык өздөштүрүүнүн финансылык-экономикалык моделдери;</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тоо-техникалык долбоорунун капиталдык жана эксплуатациялык чыгымдардын өзгөрүүлөрүнө, товардык продукциянын бааларына, кендин же анын участогунун запастарындагы пайдалуу ко</w:t>
      </w:r>
      <w:r w:rsidR="00B65643" w:rsidRPr="004217D3">
        <w:rPr>
          <w:rFonts w:ascii="Times New Roman" w:eastAsia="Times New Roman" w:hAnsi="Times New Roman" w:cs="Times New Roman"/>
          <w:color w:val="2B2B2B"/>
          <w:sz w:val="28"/>
          <w:szCs w:val="28"/>
          <w:lang w:eastAsia="ru-RU"/>
        </w:rPr>
        <w:t>мпоненттердин орточо курамына, </w:t>
      </w:r>
      <w:r w:rsidRPr="004217D3">
        <w:rPr>
          <w:rFonts w:ascii="Times New Roman" w:eastAsia="Times New Roman" w:hAnsi="Times New Roman" w:cs="Times New Roman"/>
          <w:color w:val="2B2B2B"/>
          <w:sz w:val="28"/>
          <w:szCs w:val="28"/>
          <w:lang w:eastAsia="ru-RU"/>
        </w:rPr>
        <w:t>пайдалуу компонентти товардык продукцияга технологиялык алууга карата сезгичтиги;</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жер казынасын пайдалануучунун жана мамлекеттин экономикалык кызыкчылыктарын эске алуу менен, сатуу рыногунун конъюнктурасы жана товардык продукцияны сатуулардын оптималдуу схемалары.</w:t>
      </w:r>
    </w:p>
    <w:p w:rsidR="0030738B" w:rsidRPr="004217D3" w:rsidRDefault="00D571C3"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19</w:t>
      </w:r>
      <w:r w:rsidR="0030738B" w:rsidRPr="004217D3">
        <w:rPr>
          <w:rFonts w:ascii="Times New Roman" w:eastAsia="Times New Roman" w:hAnsi="Times New Roman" w:cs="Times New Roman"/>
          <w:color w:val="2B2B2B"/>
          <w:sz w:val="28"/>
          <w:szCs w:val="28"/>
          <w:lang w:eastAsia="ru-RU"/>
        </w:rPr>
        <w:t>. Техникалык-экономикалык баалоонун акыркы жыйынтыктары тоо-техникалык долбоорунда тоо долбоорун баалоонун негизги критерийлерин чыгаруу менен пайдалуу кендерди өнөр жайлык өздөштүрүүнүн финансылык-экономикалык моделдери түрүндө берилет</w:t>
      </w:r>
      <w:r w:rsidR="00492D0C" w:rsidRPr="004217D3">
        <w:rPr>
          <w:rFonts w:ascii="Times New Roman" w:eastAsia="Times New Roman" w:hAnsi="Times New Roman" w:cs="Times New Roman"/>
          <w:color w:val="2B2B2B"/>
          <w:sz w:val="28"/>
          <w:szCs w:val="28"/>
          <w:lang w:eastAsia="ru-RU"/>
        </w:rPr>
        <w:t xml:space="preserve"> (жалпы мамлекеттик маанидеги объ</w:t>
      </w:r>
      <w:r w:rsidR="00492D0C" w:rsidRPr="004217D3">
        <w:rPr>
          <w:rFonts w:ascii="Times New Roman" w:eastAsia="Times New Roman" w:hAnsi="Times New Roman" w:cs="Times New Roman"/>
          <w:color w:val="2B2B2B"/>
          <w:sz w:val="28"/>
          <w:szCs w:val="28"/>
          <w:lang w:val="ky-KG" w:eastAsia="ru-RU"/>
        </w:rPr>
        <w:t>екттер үчүн</w:t>
      </w:r>
      <w:r w:rsidR="00492D0C" w:rsidRPr="004217D3">
        <w:rPr>
          <w:rFonts w:ascii="Times New Roman" w:eastAsia="Times New Roman" w:hAnsi="Times New Roman" w:cs="Times New Roman"/>
          <w:color w:val="2B2B2B"/>
          <w:sz w:val="28"/>
          <w:szCs w:val="28"/>
          <w:lang w:eastAsia="ru-RU"/>
        </w:rPr>
        <w:t>)</w:t>
      </w:r>
      <w:r w:rsidR="0030738B" w:rsidRPr="004217D3">
        <w:rPr>
          <w:rFonts w:ascii="Times New Roman" w:eastAsia="Times New Roman" w:hAnsi="Times New Roman" w:cs="Times New Roman"/>
          <w:color w:val="2B2B2B"/>
          <w:sz w:val="28"/>
          <w:szCs w:val="28"/>
          <w:lang w:eastAsia="ru-RU"/>
        </w:rPr>
        <w:t>:</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w:t>
      </w:r>
      <w:r w:rsidR="007369EC">
        <w:rPr>
          <w:rFonts w:ascii="Times New Roman" w:eastAsia="Times New Roman" w:hAnsi="Times New Roman" w:cs="Times New Roman"/>
          <w:color w:val="2B2B2B"/>
          <w:sz w:val="28"/>
          <w:szCs w:val="28"/>
          <w:lang w:eastAsia="ru-RU"/>
        </w:rPr>
        <w:t>таза учурдагы баасы (NPV)– миң </w:t>
      </w:r>
      <w:r w:rsidR="00492D0C" w:rsidRPr="004217D3">
        <w:rPr>
          <w:rFonts w:ascii="Times New Roman" w:eastAsia="Times New Roman" w:hAnsi="Times New Roman" w:cs="Times New Roman"/>
          <w:color w:val="2B2B2B"/>
          <w:sz w:val="28"/>
          <w:szCs w:val="28"/>
          <w:lang w:val="ky-KG" w:eastAsia="ru-RU"/>
        </w:rPr>
        <w:t xml:space="preserve">АКШ </w:t>
      </w:r>
      <w:r w:rsidR="00A03A0C" w:rsidRPr="004217D3">
        <w:rPr>
          <w:rFonts w:ascii="Times New Roman" w:eastAsia="Times New Roman" w:hAnsi="Times New Roman" w:cs="Times New Roman"/>
          <w:color w:val="2B2B2B"/>
          <w:sz w:val="28"/>
          <w:szCs w:val="28"/>
          <w:lang w:eastAsia="ru-RU"/>
        </w:rPr>
        <w:t>$</w:t>
      </w:r>
      <w:r w:rsidRPr="004217D3">
        <w:rPr>
          <w:rFonts w:ascii="Times New Roman" w:eastAsia="Times New Roman" w:hAnsi="Times New Roman" w:cs="Times New Roman"/>
          <w:color w:val="2B2B2B"/>
          <w:sz w:val="28"/>
          <w:szCs w:val="28"/>
          <w:lang w:eastAsia="ru-RU"/>
        </w:rPr>
        <w:t>;</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капиталдык салымга карата пайданын ички ченемдери (IRR)- %;</w:t>
      </w:r>
    </w:p>
    <w:p w:rsidR="0030738B" w:rsidRPr="004217D3" w:rsidRDefault="00B65643"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рентабелдүүлүк индекси </w:t>
      </w:r>
      <w:r w:rsidR="0030738B" w:rsidRPr="004217D3">
        <w:rPr>
          <w:rFonts w:ascii="Times New Roman" w:eastAsia="Times New Roman" w:hAnsi="Times New Roman" w:cs="Times New Roman"/>
          <w:color w:val="2B2B2B"/>
          <w:sz w:val="28"/>
          <w:szCs w:val="28"/>
          <w:lang w:eastAsia="ru-RU"/>
        </w:rPr>
        <w:t>(PI)- үлүштө бирдиги.;</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капиталдык салымдардын актоо мөөнөтү (T)- жыл.</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скважиналарды (булакты) ыңгайлаштыруу боюнча каржылоонун көлөмдөрү (жер астындагы, тузсуз жана термоминералдык суулар чыккан жерлер үчүн).</w:t>
      </w:r>
    </w:p>
    <w:p w:rsidR="0030738B" w:rsidRPr="004217D3" w:rsidRDefault="00A03A0C"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w:t>
      </w:r>
      <w:r w:rsidRPr="004217D3">
        <w:rPr>
          <w:rFonts w:ascii="Times New Roman" w:eastAsia="Times New Roman" w:hAnsi="Times New Roman" w:cs="Times New Roman"/>
          <w:color w:val="2B2B2B"/>
          <w:sz w:val="28"/>
          <w:szCs w:val="28"/>
          <w:lang w:val="ky-KG" w:eastAsia="ru-RU"/>
        </w:rPr>
        <w:t>0</w:t>
      </w:r>
      <w:r w:rsidR="0030738B" w:rsidRPr="004217D3">
        <w:rPr>
          <w:rFonts w:ascii="Times New Roman" w:eastAsia="Times New Roman" w:hAnsi="Times New Roman" w:cs="Times New Roman"/>
          <w:color w:val="2B2B2B"/>
          <w:sz w:val="28"/>
          <w:szCs w:val="28"/>
          <w:lang w:eastAsia="ru-RU"/>
        </w:rPr>
        <w:t>. Графикалык бөлүгүндө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-кендин өлчөмүнө жараша 1:10000 же 1:5000 же 1:2000 же 1:1000 масштабындагы тоо жана жер бөлүндүлөрүнүн чек араларындагы кендин участогунун топографиялык планы;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- 1: 1:5000 же 1:2000 же 1:1000 масштабдарында кендин же анын участогунун геологиялык картасы;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иштетүүнүн долбоордук контурун белгилөө менен 1:1000 же 1:500 же 1:200 масштабдарында чалгындоо тилкелери боюнча геологиялык бөлүктөр;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иштетүүнүн долбоордук контурун белгилөө менен эсептик геологиялык блоктор жана иштетүүнүн чек аралары менен, 1:500 же 1:1000 же 1:2000 масштабдарында эксплуатациялык блоктордун геологиялык пландары;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иштетүүнүн долбоордук контурун белгилөө менен 450 чейинки төмөн түшүү бурчтары менен кендер үчүн, эсептик геологиялык блоктор жана иштетүүнүн чек аралары менен, :500 же 1:1000 же 1:2000 масштабдарында эксплуатациялык горизонттордун геологиялык пландары;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иштетүүнүн долбоордук контурун белгилөө менен 450 көп төмөн түшүү бурчтары менен кендер үчүн, эсептик геологиялык блоктор жана иштетүүнүн чек аралары менен, 1:1500 же 1:1000 же 1:2000 масштабдарында кендин (кендин участогунун) вертикалдык проекциялары;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- 1:10000 же 1:5000 масштабдарындагы кендин геологиялык картасы;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- 1:10000 масштабындагы кендин түзүмдүк картасы;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- 1:10000 же 1:5000 масштабында мунай жана газ катмарларынын контурларын белгилөө менен эксплуатациялык скважиналарды жайгаштыруу картасы;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скважинанын (булактын) борборун жана тоо-санитардык коргоонун биринчи жана экинчи объекттерин, бальнеологиялык объекттердин (ванна, чайынма ж.б.) тосмолорун белгилөө менен жер астындагы сууларды топтоонун жана пайдалануунун технологиялык схемасы.</w:t>
      </w:r>
    </w:p>
    <w:p w:rsidR="0030738B" w:rsidRPr="004217D3" w:rsidRDefault="00AF710E"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w:t>
      </w:r>
      <w:r w:rsidRPr="004217D3">
        <w:rPr>
          <w:rFonts w:ascii="Times New Roman" w:eastAsia="Times New Roman" w:hAnsi="Times New Roman" w:cs="Times New Roman"/>
          <w:color w:val="2B2B2B"/>
          <w:sz w:val="28"/>
          <w:szCs w:val="28"/>
          <w:lang w:val="ky-KG" w:eastAsia="ru-RU"/>
        </w:rPr>
        <w:t>1</w:t>
      </w:r>
      <w:r w:rsidR="0030738B" w:rsidRPr="004217D3">
        <w:rPr>
          <w:rFonts w:ascii="Times New Roman" w:eastAsia="Times New Roman" w:hAnsi="Times New Roman" w:cs="Times New Roman"/>
          <w:color w:val="2B2B2B"/>
          <w:sz w:val="28"/>
          <w:szCs w:val="28"/>
          <w:lang w:eastAsia="ru-RU"/>
        </w:rPr>
        <w:t xml:space="preserve">. Тоо бөлүгүнө карата: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координаттардын тик бурчтуу тутумунда бурч чекиттеринин координаттары менен кендин өлчөмдөрүнө жараша 1:5000 же 1:2000 же 1:1000 масштабдарындагы тоо жана жер бөлүндүлөрүнүн пландары;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кендин өлчөмүнө жараша 1:5000 же 1:2000 же 1:1000 масштабдарында негизги ачылуучу иштеп чыгуулар боюнча вертикалдык бөлүктөр менен кенди же анын участокторун ачуунун жана даярдоонун схемасы;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кендин же анын участогунун өлчөмүнө жараша 1:500 же 1:1000 же 1:2000 масштабдарында кенди же анын участогун өнөр жайлык иштетүүнү баштоого тоо иштеринин айкалыштырылган планы;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- 1:5000 же 1:2000 масштабында тоо тек жана кен бөлүндүлөрүнүн пландары;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өнөр жай инфраструктура объекттерин жайгаштыруунун башкы планы, анын ичинде өнөр жай аянты, байытуу фабрикасы, калдык сактагыч, технологиялык жолдор, электр берүү линиялары жана башка 1:10000 же 1:5000 же 1:2000 масштабындагы объекттер.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2</w:t>
      </w:r>
      <w:r w:rsidR="00AF710E" w:rsidRPr="004217D3">
        <w:rPr>
          <w:rFonts w:ascii="Times New Roman" w:eastAsia="Times New Roman" w:hAnsi="Times New Roman" w:cs="Times New Roman"/>
          <w:color w:val="2B2B2B"/>
          <w:sz w:val="28"/>
          <w:szCs w:val="28"/>
          <w:lang w:val="ky-KG" w:eastAsia="ru-RU"/>
        </w:rPr>
        <w:t>2</w:t>
      </w:r>
      <w:r w:rsidRPr="004217D3">
        <w:rPr>
          <w:rFonts w:ascii="Times New Roman" w:eastAsia="Times New Roman" w:hAnsi="Times New Roman" w:cs="Times New Roman"/>
          <w:color w:val="2B2B2B"/>
          <w:sz w:val="28"/>
          <w:szCs w:val="28"/>
          <w:lang w:eastAsia="ru-RU"/>
        </w:rPr>
        <w:t>.Технологиялык бөлүгүнө карата:</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минералдык чийки затты кайра иштетүүнүн технологиялык жана суу-шламдык схемалары;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кумду жуу үчүн аппараттардын чынжырынын схемасы (алтын кендери үчүн);</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жабдууну тандоо боюнча эсептөөлөр;</w:t>
      </w:r>
    </w:p>
    <w:p w:rsidR="0030738B"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металлдын жана суунун балансы боюнча эсептөөлөр;</w:t>
      </w:r>
    </w:p>
    <w:p w:rsidR="007369EC" w:rsidRPr="004217D3" w:rsidRDefault="007369EC"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p>
    <w:p w:rsidR="0030738B" w:rsidRPr="004217D3" w:rsidRDefault="0030738B" w:rsidP="0030738B">
      <w:pPr>
        <w:keepNext/>
        <w:shd w:val="clear" w:color="auto" w:fill="FFFFFF"/>
        <w:spacing w:before="200" w:after="0"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 xml:space="preserve">5. Аткарылган иштер </w:t>
      </w:r>
      <w:r w:rsidR="002350AD" w:rsidRPr="004217D3">
        <w:rPr>
          <w:rFonts w:ascii="Times New Roman" w:eastAsia="Times New Roman" w:hAnsi="Times New Roman" w:cs="Times New Roman"/>
          <w:b/>
          <w:bCs/>
          <w:color w:val="2B2B2B"/>
          <w:sz w:val="28"/>
          <w:szCs w:val="28"/>
          <w:lang w:eastAsia="ru-RU"/>
        </w:rPr>
        <w:t xml:space="preserve">жана тоо иштери </w:t>
      </w:r>
      <w:r w:rsidRPr="004217D3">
        <w:rPr>
          <w:rFonts w:ascii="Times New Roman" w:eastAsia="Times New Roman" w:hAnsi="Times New Roman" w:cs="Times New Roman"/>
          <w:b/>
          <w:bCs/>
          <w:color w:val="2B2B2B"/>
          <w:sz w:val="28"/>
          <w:szCs w:val="28"/>
          <w:lang w:eastAsia="ru-RU"/>
        </w:rPr>
        <w:t>жөнүндө отчетторду иштеп чыгууга карата негизги талаптар</w:t>
      </w:r>
    </w:p>
    <w:p w:rsidR="0030738B" w:rsidRPr="004217D3" w:rsidRDefault="00BE796D"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w:t>
      </w:r>
      <w:r w:rsidRPr="004217D3">
        <w:rPr>
          <w:rFonts w:ascii="Times New Roman" w:eastAsia="Times New Roman" w:hAnsi="Times New Roman" w:cs="Times New Roman"/>
          <w:color w:val="2B2B2B"/>
          <w:sz w:val="28"/>
          <w:szCs w:val="28"/>
          <w:lang w:val="ky-KG" w:eastAsia="ru-RU"/>
        </w:rPr>
        <w:t>3</w:t>
      </w:r>
      <w:r w:rsidR="0030738B" w:rsidRPr="004217D3">
        <w:rPr>
          <w:rFonts w:ascii="Times New Roman" w:eastAsia="Times New Roman" w:hAnsi="Times New Roman" w:cs="Times New Roman"/>
          <w:color w:val="2B2B2B"/>
          <w:sz w:val="28"/>
          <w:szCs w:val="28"/>
          <w:lang w:eastAsia="ru-RU"/>
        </w:rPr>
        <w:t xml:space="preserve">. </w:t>
      </w:r>
      <w:r w:rsidR="00A971DA" w:rsidRPr="004217D3">
        <w:rPr>
          <w:rFonts w:ascii="Times New Roman" w:eastAsia="Times New Roman" w:hAnsi="Times New Roman" w:cs="Times New Roman"/>
          <w:color w:val="2B2B2B"/>
          <w:sz w:val="28"/>
          <w:szCs w:val="28"/>
          <w:lang w:eastAsia="ru-RU"/>
        </w:rPr>
        <w:t xml:space="preserve">Аткарылган </w:t>
      </w:r>
      <w:r w:rsidR="0030738B" w:rsidRPr="004217D3">
        <w:rPr>
          <w:rFonts w:ascii="Times New Roman" w:eastAsia="Times New Roman" w:hAnsi="Times New Roman" w:cs="Times New Roman"/>
          <w:color w:val="2B2B2B"/>
          <w:sz w:val="28"/>
          <w:szCs w:val="28"/>
          <w:lang w:eastAsia="ru-RU"/>
        </w:rPr>
        <w:t>тоо</w:t>
      </w:r>
      <w:r w:rsidR="00A971DA" w:rsidRPr="004217D3">
        <w:rPr>
          <w:rFonts w:ascii="Times New Roman" w:eastAsia="Times New Roman" w:hAnsi="Times New Roman" w:cs="Times New Roman"/>
          <w:color w:val="2B2B2B"/>
          <w:sz w:val="28"/>
          <w:szCs w:val="28"/>
          <w:lang w:eastAsia="ru-RU"/>
        </w:rPr>
        <w:t xml:space="preserve"> иштери</w:t>
      </w:r>
      <w:r w:rsidR="0030738B" w:rsidRPr="004217D3">
        <w:rPr>
          <w:rFonts w:ascii="Times New Roman" w:eastAsia="Times New Roman" w:hAnsi="Times New Roman" w:cs="Times New Roman"/>
          <w:color w:val="2B2B2B"/>
          <w:sz w:val="28"/>
          <w:szCs w:val="28"/>
          <w:lang w:eastAsia="ru-RU"/>
        </w:rPr>
        <w:t xml:space="preserve"> </w:t>
      </w:r>
      <w:r w:rsidR="00A971DA" w:rsidRPr="004217D3">
        <w:rPr>
          <w:rFonts w:ascii="Times New Roman" w:eastAsia="Times New Roman" w:hAnsi="Times New Roman" w:cs="Times New Roman"/>
          <w:color w:val="2B2B2B"/>
          <w:sz w:val="28"/>
          <w:szCs w:val="28"/>
          <w:lang w:eastAsia="ru-RU"/>
        </w:rPr>
        <w:t>жөнүндө отчеттору (мындан ары – отчет</w:t>
      </w:r>
      <w:r w:rsidR="0030738B" w:rsidRPr="004217D3">
        <w:rPr>
          <w:rFonts w:ascii="Times New Roman" w:eastAsia="Times New Roman" w:hAnsi="Times New Roman" w:cs="Times New Roman"/>
          <w:color w:val="2B2B2B"/>
          <w:sz w:val="28"/>
          <w:szCs w:val="28"/>
          <w:lang w:eastAsia="ru-RU"/>
        </w:rPr>
        <w:t xml:space="preserve">) жер казынасын пайдалануу боюнча ыйгарым укуктуу мамлекеттик органга пландалган жылдын 31-январына чейин, кыскача аналитикалык кат жана графикалык тиркеме түрүндө берилет. </w:t>
      </w:r>
    </w:p>
    <w:p w:rsidR="0030738B" w:rsidRPr="004217D3" w:rsidRDefault="00BE796D"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w:t>
      </w:r>
      <w:r w:rsidRPr="004217D3">
        <w:rPr>
          <w:rFonts w:ascii="Times New Roman" w:eastAsia="Times New Roman" w:hAnsi="Times New Roman" w:cs="Times New Roman"/>
          <w:color w:val="2B2B2B"/>
          <w:sz w:val="28"/>
          <w:szCs w:val="28"/>
          <w:lang w:val="ky-KG" w:eastAsia="ru-RU"/>
        </w:rPr>
        <w:t>4</w:t>
      </w:r>
      <w:r w:rsidR="0030738B" w:rsidRPr="004217D3">
        <w:rPr>
          <w:rFonts w:ascii="Times New Roman" w:eastAsia="Times New Roman" w:hAnsi="Times New Roman" w:cs="Times New Roman"/>
          <w:color w:val="2B2B2B"/>
          <w:sz w:val="28"/>
          <w:szCs w:val="28"/>
          <w:lang w:eastAsia="ru-RU"/>
        </w:rPr>
        <w:t xml:space="preserve">. Ишкананын техникалык жетекчилиги тарабынан бекитилген </w:t>
      </w:r>
      <w:r w:rsidRPr="004217D3">
        <w:rPr>
          <w:rFonts w:ascii="Times New Roman" w:eastAsia="Times New Roman" w:hAnsi="Times New Roman" w:cs="Times New Roman"/>
          <w:color w:val="2B2B2B"/>
          <w:sz w:val="28"/>
          <w:szCs w:val="28"/>
          <w:lang w:val="ky-KG" w:eastAsia="ru-RU"/>
        </w:rPr>
        <w:t>отчеттор</w:t>
      </w:r>
      <w:r w:rsidR="0030738B" w:rsidRPr="004217D3">
        <w:rPr>
          <w:rFonts w:ascii="Times New Roman" w:eastAsia="Times New Roman" w:hAnsi="Times New Roman" w:cs="Times New Roman"/>
          <w:color w:val="2B2B2B"/>
          <w:sz w:val="28"/>
          <w:szCs w:val="28"/>
          <w:lang w:eastAsia="ru-RU"/>
        </w:rPr>
        <w:t xml:space="preserve"> бардык керектүү экспертизалардан өткөн техникалык долбоордун негизинде жана жылдык контролдук маркшейдердик сүрөткө тартуунун базасында иштелип чыгат.</w:t>
      </w:r>
    </w:p>
    <w:p w:rsidR="0030738B" w:rsidRPr="004217D3" w:rsidRDefault="000D64C3"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w:t>
      </w:r>
      <w:r w:rsidRPr="004217D3">
        <w:rPr>
          <w:rFonts w:ascii="Times New Roman" w:eastAsia="Times New Roman" w:hAnsi="Times New Roman" w:cs="Times New Roman"/>
          <w:color w:val="2B2B2B"/>
          <w:sz w:val="28"/>
          <w:szCs w:val="28"/>
          <w:lang w:val="ky-KG" w:eastAsia="ru-RU"/>
        </w:rPr>
        <w:t>5</w:t>
      </w:r>
      <w:r w:rsidR="0030738B" w:rsidRPr="004217D3">
        <w:rPr>
          <w:rFonts w:ascii="Times New Roman" w:eastAsia="Times New Roman" w:hAnsi="Times New Roman" w:cs="Times New Roman"/>
          <w:color w:val="2B2B2B"/>
          <w:sz w:val="28"/>
          <w:szCs w:val="28"/>
          <w:lang w:eastAsia="ru-RU"/>
        </w:rPr>
        <w:t>. Жылдык программанын талдоо каты жалпы геологиялык, тоо, технологиялык жана пайдалуу кендерди өздөштүрүүнүн экономикалык бөлүктөрүн камтышы керек.</w:t>
      </w:r>
    </w:p>
    <w:p w:rsidR="0030738B" w:rsidRPr="004217D3" w:rsidRDefault="000D64C3"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26</w:t>
      </w:r>
      <w:r w:rsidR="0030738B" w:rsidRPr="004217D3">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val="ky-KG" w:eastAsia="ru-RU"/>
        </w:rPr>
        <w:t>Отчеттун</w:t>
      </w:r>
      <w:r w:rsidR="0030738B" w:rsidRPr="004217D3">
        <w:rPr>
          <w:rFonts w:ascii="Times New Roman" w:eastAsia="Times New Roman" w:hAnsi="Times New Roman" w:cs="Times New Roman"/>
          <w:color w:val="2B2B2B"/>
          <w:sz w:val="28"/>
          <w:szCs w:val="28"/>
          <w:lang w:eastAsia="ru-RU"/>
        </w:rPr>
        <w:t xml:space="preserve"> жалпы бөлүгү төмөндөгүлөр жөнүндө кыскача (негизгинен таблица формасында) маалыматтарды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-лицензиялык объекттин жайгашкан орду;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-лицензиялык макулдашуунун шарттарын жана отчеттук мезгилдин макулдашылган жылдык программасы боюнча сунуштоолорду аткаруу;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 иштерин өнүктүрүү пландарын жана лицензиялык макулдашуулардын шарттарын аткаруу боюнча ар жылдык отчеттуулуктун стандарттарына (мындан ары “Отчеттуулук стандарттары”) ылайык берилген, отчеттук жылдагы аткарылган иштер.</w:t>
      </w:r>
    </w:p>
    <w:p w:rsidR="0030738B" w:rsidRPr="004217D3" w:rsidRDefault="00AD7568"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27</w:t>
      </w:r>
      <w:r w:rsidR="0030738B" w:rsidRPr="004217D3">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val="ky-KG" w:eastAsia="ru-RU"/>
        </w:rPr>
        <w:t>Отчеттун</w:t>
      </w:r>
      <w:r w:rsidR="0030738B" w:rsidRPr="004217D3">
        <w:rPr>
          <w:rFonts w:ascii="Times New Roman" w:eastAsia="Times New Roman" w:hAnsi="Times New Roman" w:cs="Times New Roman"/>
          <w:color w:val="2B2B2B"/>
          <w:sz w:val="28"/>
          <w:szCs w:val="28"/>
          <w:lang w:eastAsia="ru-RU"/>
        </w:rPr>
        <w:t xml:space="preserve"> геологиялык бөлүгү төмөндөгүлөрдү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баланстык (экономикалык) жана баланстан тышкаркы (потенциалдуу экономикалык) запастардын 5-ГР формасы боюнча кыймылы: (отчеттук жылдын башталышына карата запастар) кемитүү (отче</w:t>
      </w:r>
      <w:r w:rsidR="007369EC">
        <w:rPr>
          <w:rFonts w:ascii="Times New Roman" w:eastAsia="Times New Roman" w:hAnsi="Times New Roman" w:cs="Times New Roman"/>
          <w:color w:val="2B2B2B"/>
          <w:sz w:val="28"/>
          <w:szCs w:val="28"/>
          <w:lang w:eastAsia="ru-RU"/>
        </w:rPr>
        <w:t>ттук жылда төлөнгөн </w:t>
      </w:r>
      <w:r w:rsidRPr="004217D3">
        <w:rPr>
          <w:rFonts w:ascii="Times New Roman" w:eastAsia="Times New Roman" w:hAnsi="Times New Roman" w:cs="Times New Roman"/>
          <w:color w:val="2B2B2B"/>
          <w:sz w:val="28"/>
          <w:szCs w:val="28"/>
          <w:lang w:eastAsia="ru-RU"/>
        </w:rPr>
        <w:t>запастар) кошуу (отчеттук жылдагы запастардын өсүшү) кемитүү (отчеттук жылдагы запастарды эсептен чыгаруу) барабар (пландалган жылга карата запастар);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-иштетүүгө пландалган кендин участогунун кыскача геологиялык мүнөздөмөсү</w:t>
      </w:r>
      <w:r w:rsidR="00D8417E" w:rsidRPr="004217D3">
        <w:rPr>
          <w:rFonts w:ascii="Times New Roman" w:eastAsia="Times New Roman" w:hAnsi="Times New Roman" w:cs="Times New Roman"/>
          <w:color w:val="2B2B2B"/>
          <w:sz w:val="28"/>
          <w:szCs w:val="28"/>
          <w:lang w:val="ky-KG" w:eastAsia="ru-RU"/>
        </w:rPr>
        <w:t xml:space="preserve"> (1-1.5-б.)</w:t>
      </w:r>
      <w:r w:rsidRPr="004217D3">
        <w:rPr>
          <w:rFonts w:ascii="Times New Roman" w:eastAsia="Times New Roman" w:hAnsi="Times New Roman" w:cs="Times New Roman"/>
          <w:color w:val="2B2B2B"/>
          <w:sz w:val="28"/>
          <w:szCs w:val="28"/>
          <w:lang w:eastAsia="ru-RU"/>
        </w:rPr>
        <w:t>.</w:t>
      </w:r>
    </w:p>
    <w:p w:rsidR="0030738B" w:rsidRPr="004217D3" w:rsidRDefault="00514324"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28</w:t>
      </w:r>
      <w:r w:rsidR="0030738B" w:rsidRPr="004217D3">
        <w:rPr>
          <w:rFonts w:ascii="Times New Roman" w:eastAsia="Times New Roman" w:hAnsi="Times New Roman" w:cs="Times New Roman"/>
          <w:color w:val="2B2B2B"/>
          <w:sz w:val="28"/>
          <w:szCs w:val="28"/>
          <w:lang w:eastAsia="ru-RU"/>
        </w:rPr>
        <w:t xml:space="preserve">. </w:t>
      </w:r>
      <w:r w:rsidR="00D8417E" w:rsidRPr="004217D3">
        <w:rPr>
          <w:rFonts w:ascii="Times New Roman" w:eastAsia="Times New Roman" w:hAnsi="Times New Roman" w:cs="Times New Roman"/>
          <w:color w:val="2B2B2B"/>
          <w:sz w:val="28"/>
          <w:szCs w:val="28"/>
          <w:lang w:val="ky-KG" w:eastAsia="ru-RU"/>
        </w:rPr>
        <w:t>Отчеттун</w:t>
      </w:r>
      <w:r w:rsidR="0030738B" w:rsidRPr="004217D3">
        <w:rPr>
          <w:rFonts w:ascii="Times New Roman" w:eastAsia="Times New Roman" w:hAnsi="Times New Roman" w:cs="Times New Roman"/>
          <w:color w:val="2B2B2B"/>
          <w:sz w:val="28"/>
          <w:szCs w:val="28"/>
          <w:lang w:eastAsia="ru-RU"/>
        </w:rPr>
        <w:t xml:space="preserve"> тоо бөлүгү төмөндөгүлөрдү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-лицензиялык объектте тоо иштерин өнүктүрүүнүн багыттарын, эксплуатациялык (алуу) блокторунун жайгашкан ордун кыскача сүрөттөө жана ар бир жаңы киргизилген алуу бирдиги (камерасы, тепкичи) боюнча жер казынасындагы эксплуатациялык жоготуулардын негиздеме-эсептөөлөрү;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«Отчеттуулук стандарттарына» ылайык техникалык-экономикалык көрсөткүчтөр.</w:t>
      </w:r>
    </w:p>
    <w:p w:rsidR="0030738B" w:rsidRPr="004217D3" w:rsidRDefault="00032BF7"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29</w:t>
      </w:r>
      <w:r w:rsidR="0030738B" w:rsidRPr="004217D3">
        <w:rPr>
          <w:rFonts w:ascii="Times New Roman" w:eastAsia="Times New Roman" w:hAnsi="Times New Roman" w:cs="Times New Roman"/>
          <w:color w:val="2B2B2B"/>
          <w:sz w:val="28"/>
          <w:szCs w:val="28"/>
          <w:lang w:eastAsia="ru-RU"/>
        </w:rPr>
        <w:t xml:space="preserve">. </w:t>
      </w:r>
      <w:r w:rsidR="00514324" w:rsidRPr="004217D3">
        <w:rPr>
          <w:rFonts w:ascii="Times New Roman" w:eastAsia="Times New Roman" w:hAnsi="Times New Roman" w:cs="Times New Roman"/>
          <w:color w:val="2B2B2B"/>
          <w:sz w:val="28"/>
          <w:szCs w:val="28"/>
          <w:lang w:val="ky-KG" w:eastAsia="ru-RU"/>
        </w:rPr>
        <w:t>Отчеттун</w:t>
      </w:r>
      <w:r w:rsidR="0030738B" w:rsidRPr="004217D3">
        <w:rPr>
          <w:rFonts w:ascii="Times New Roman" w:eastAsia="Times New Roman" w:hAnsi="Times New Roman" w:cs="Times New Roman"/>
          <w:color w:val="2B2B2B"/>
          <w:sz w:val="28"/>
          <w:szCs w:val="28"/>
          <w:lang w:eastAsia="ru-RU"/>
        </w:rPr>
        <w:t xml:space="preserve"> технологиялык бөлүгү төмөндөгүлөрдү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-байытууда, аффинажда же металлургияда минералдык чийки заттан пайдалуу компоненттерди алуунун технологиялык схемаларынын негиздемеси</w:t>
      </w:r>
      <w:r w:rsidR="00032BF7" w:rsidRPr="004217D3">
        <w:rPr>
          <w:rFonts w:ascii="Times New Roman" w:eastAsia="Times New Roman" w:hAnsi="Times New Roman" w:cs="Times New Roman"/>
          <w:color w:val="2B2B2B"/>
          <w:sz w:val="28"/>
          <w:szCs w:val="28"/>
          <w:lang w:eastAsia="ru-RU"/>
        </w:rPr>
        <w:t>;</w:t>
      </w:r>
      <w:r w:rsidR="00032BF7" w:rsidRPr="004217D3">
        <w:rPr>
          <w:rFonts w:ascii="Times New Roman" w:eastAsia="Times New Roman" w:hAnsi="Times New Roman" w:cs="Times New Roman"/>
          <w:color w:val="2B2B2B"/>
          <w:sz w:val="28"/>
          <w:szCs w:val="28"/>
          <w:lang w:val="ky-KG" w:eastAsia="ru-RU"/>
        </w:rPr>
        <w:t xml:space="preserve">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бөлүктөрү боюнча форма боюнча жана «Отчеттуулук стандарттарына» ылайык минералдык чийки затты кайра иштетүүдөгү техникалык-экономикалык көрсөткүчтөр</w:t>
      </w:r>
      <w:r w:rsidR="00032BF7" w:rsidRPr="004217D3">
        <w:rPr>
          <w:rFonts w:ascii="Times New Roman" w:eastAsia="Times New Roman" w:hAnsi="Times New Roman" w:cs="Times New Roman"/>
          <w:color w:val="2B2B2B"/>
          <w:sz w:val="28"/>
          <w:szCs w:val="28"/>
          <w:lang w:val="ky-KG" w:eastAsia="ru-RU"/>
        </w:rPr>
        <w:t>(</w:t>
      </w:r>
      <w:r w:rsidR="00032BF7" w:rsidRPr="004217D3">
        <w:rPr>
          <w:rFonts w:ascii="Times New Roman" w:eastAsia="Times New Roman" w:hAnsi="Times New Roman" w:cs="Times New Roman"/>
          <w:color w:val="2B2B2B"/>
          <w:sz w:val="28"/>
          <w:szCs w:val="28"/>
          <w:lang w:eastAsia="ru-RU"/>
        </w:rPr>
        <w:t>1-</w:t>
      </w:r>
      <w:r w:rsidR="00032BF7" w:rsidRPr="004217D3">
        <w:rPr>
          <w:rFonts w:ascii="Times New Roman" w:eastAsia="Times New Roman" w:hAnsi="Times New Roman" w:cs="Times New Roman"/>
          <w:color w:val="2B2B2B"/>
          <w:sz w:val="28"/>
          <w:szCs w:val="28"/>
          <w:lang w:val="en-US" w:eastAsia="ru-RU"/>
        </w:rPr>
        <w:t>V</w:t>
      </w:r>
      <w:r w:rsidR="00032BF7" w:rsidRPr="004217D3">
        <w:rPr>
          <w:rFonts w:ascii="Times New Roman" w:eastAsia="Times New Roman" w:hAnsi="Times New Roman" w:cs="Times New Roman"/>
          <w:color w:val="2B2B2B"/>
          <w:sz w:val="28"/>
          <w:szCs w:val="28"/>
          <w:lang w:val="ky-KG" w:eastAsia="ru-RU"/>
        </w:rPr>
        <w:t>)</w:t>
      </w:r>
      <w:r w:rsidR="00032BF7" w:rsidRPr="004217D3">
        <w:rPr>
          <w:rFonts w:ascii="Times New Roman" w:eastAsia="Times New Roman" w:hAnsi="Times New Roman" w:cs="Times New Roman"/>
          <w:color w:val="2B2B2B"/>
          <w:sz w:val="28"/>
          <w:szCs w:val="28"/>
          <w:lang w:eastAsia="ru-RU"/>
        </w:rPr>
        <w:t>;</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кенден, кайра иштетүүдөн (байытуудан) жана металлургияда жана аффинажда алуудан металлды алуунун пайызы жана көлөмү;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калдыктардагы металлдардын өлчөмү.</w:t>
      </w:r>
    </w:p>
    <w:p w:rsidR="0030738B" w:rsidRPr="004217D3" w:rsidRDefault="00321364"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30</w:t>
      </w:r>
      <w:r w:rsidR="0030738B" w:rsidRPr="004217D3">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eastAsia="ru-RU"/>
        </w:rPr>
        <w:t>Отчеттун</w:t>
      </w:r>
      <w:r w:rsidR="0030738B" w:rsidRPr="004217D3">
        <w:rPr>
          <w:rFonts w:ascii="Times New Roman" w:eastAsia="Times New Roman" w:hAnsi="Times New Roman" w:cs="Times New Roman"/>
          <w:color w:val="2B2B2B"/>
          <w:sz w:val="28"/>
          <w:szCs w:val="28"/>
          <w:lang w:eastAsia="ru-RU"/>
        </w:rPr>
        <w:t xml:space="preserve"> экономикалык бөлүгү пайдалуу кендин иштетүү объекттери боюнча гана берилет жана жылдык программанын негизги финансылык-экономикалык көрсөткүчтөрүн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-капиталдык салымдын көлөмү;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-товардык продукцияны сатуунун көлөмдөрү;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-товардык продукциянын өндүрүштүк жана толук баасы;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-салыктар жана салыктык эмес төлөмдөр;</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товардык продукциянын рентабелдүүлүгү.</w:t>
      </w:r>
    </w:p>
    <w:p w:rsidR="0030738B" w:rsidRPr="004217D3" w:rsidRDefault="007D02B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31</w:t>
      </w:r>
      <w:r w:rsidR="0030738B" w:rsidRPr="004217D3">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eastAsia="ru-RU"/>
        </w:rPr>
        <w:t>Отчетко</w:t>
      </w:r>
      <w:r w:rsidR="0030738B" w:rsidRPr="004217D3">
        <w:rPr>
          <w:rFonts w:ascii="Times New Roman" w:eastAsia="Times New Roman" w:hAnsi="Times New Roman" w:cs="Times New Roman"/>
          <w:color w:val="2B2B2B"/>
          <w:sz w:val="28"/>
          <w:szCs w:val="28"/>
          <w:lang w:eastAsia="ru-RU"/>
        </w:rPr>
        <w:t xml:space="preserve"> карата графикалык тиркемелер төмөндөгүлөрдү камтышы керек:</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 тулкуларын отчеттук мезгилде иш жүзүндөгү иштетүүлөрүнүн (маркшейдердик өлчөмдөрдүн негизинде) жана пландалган иштетүүлөрүнүн контурларын белгилөө менен, 1:2000 кем эмес масштабда пландалган календардык жылдын башталышына жана аягына карата тоо-кен бөлүндүлөрүнүн чек араларындагы тоо иштеринин жыйынды (айкалышкан) планы. Кен катмарларынын же көмүр пласттарынын төмөн түшүүсүнүн тик ылдый бурчтары менен кендер үчүн 1:2000 кем эмес масштабда бардык кен тулкуларынын (пласттарынын) вертикалдык бетине карата тоо иштеринин проекциялары берилет;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-кен тулкуларын (пласттарын) пландалган иштетүүнүн контурларын белгилөө менен жайылуусу жана төмөн түшүүсү боюнча катмарлардын өлчөмдөрүнө жараша, 1:2000 же 1:1000 же 1:500 масштабдарында тоо-кен бөлүндүлөрүнүн чек араларындагы кен тулкуларынын (пласттарынын) жайылуусуна кайчылаш вертикалдык кесилиштери;</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-сыноодон өткөрүүнүн жыйынтыктарын, кен тулкуларынын контурларын, иштетүү тутумунун, коргоо жана таяныч целиктеринин элементтерин белгилөө менен, ар бир жаңы киргизилген алуу бирдиги (блогу, камерасы, тепкичи) боюнча 1:200 же 1:500 масштабындагы кен тулкуларынын жайылуусунун пландары (вертикалдык проекциялары) жана кайчылаш вертикалдык кесилиштери.</w:t>
      </w:r>
    </w:p>
    <w:p w:rsidR="0030738B" w:rsidRPr="004217D3" w:rsidRDefault="007D02B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32</w:t>
      </w:r>
      <w:r w:rsidR="0030738B" w:rsidRPr="004217D3">
        <w:rPr>
          <w:rFonts w:ascii="Times New Roman" w:eastAsia="Times New Roman" w:hAnsi="Times New Roman" w:cs="Times New Roman"/>
          <w:color w:val="2B2B2B"/>
          <w:sz w:val="28"/>
          <w:szCs w:val="28"/>
          <w:lang w:eastAsia="ru-RU"/>
        </w:rPr>
        <w:t>. Мунай, газ кендери жана жер астындагы суулар боюнча:</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- 1:10000 же 1:5000 масштабында мунай-газдуулук (суулуулук) контурларын белгилөө менен продуктивдик горизонтторду иштетүү карталары;</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бургуланган скважиналар </w:t>
      </w:r>
      <w:r w:rsidR="00B65643" w:rsidRPr="004217D3">
        <w:rPr>
          <w:rFonts w:ascii="Times New Roman" w:eastAsia="Times New Roman" w:hAnsi="Times New Roman" w:cs="Times New Roman"/>
          <w:color w:val="2B2B2B"/>
          <w:sz w:val="28"/>
          <w:szCs w:val="28"/>
          <w:lang w:eastAsia="ru-RU"/>
        </w:rPr>
        <w:t>боюнча геологиялык бөлүктөрдү, </w:t>
      </w:r>
      <w:r w:rsidRPr="004217D3">
        <w:rPr>
          <w:rFonts w:ascii="Times New Roman" w:eastAsia="Times New Roman" w:hAnsi="Times New Roman" w:cs="Times New Roman"/>
          <w:color w:val="2B2B2B"/>
          <w:sz w:val="28"/>
          <w:szCs w:val="28"/>
          <w:lang w:eastAsia="ru-RU"/>
        </w:rPr>
        <w:t>1:500 масштабында ар бир скважина боюнча жыйынды каротаждык диаграммаларды, 1:200 масштабында продуктивдик горизонттордун каротаждык диаграммаларын т</w:t>
      </w:r>
      <w:r w:rsidR="007369EC">
        <w:rPr>
          <w:rFonts w:ascii="Times New Roman" w:eastAsia="Times New Roman" w:hAnsi="Times New Roman" w:cs="Times New Roman"/>
          <w:color w:val="2B2B2B"/>
          <w:sz w:val="28"/>
          <w:szCs w:val="28"/>
          <w:lang w:eastAsia="ru-RU"/>
        </w:rPr>
        <w:t>иркөө менен, 1:10000 же 1:5000 </w:t>
      </w:r>
      <w:r w:rsidRPr="004217D3">
        <w:rPr>
          <w:rFonts w:ascii="Times New Roman" w:eastAsia="Times New Roman" w:hAnsi="Times New Roman" w:cs="Times New Roman"/>
          <w:color w:val="2B2B2B"/>
          <w:sz w:val="28"/>
          <w:szCs w:val="28"/>
          <w:lang w:eastAsia="ru-RU"/>
        </w:rPr>
        <w:t>масштабында жаңы киргизилген кендер үчүн түзүмдүк карталар.</w:t>
      </w:r>
    </w:p>
    <w:p w:rsidR="0030738B" w:rsidRDefault="00DE4767"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33</w:t>
      </w:r>
      <w:r w:rsidR="0030738B" w:rsidRPr="004217D3">
        <w:rPr>
          <w:rFonts w:ascii="Times New Roman" w:eastAsia="Times New Roman" w:hAnsi="Times New Roman" w:cs="Times New Roman"/>
          <w:color w:val="2B2B2B"/>
          <w:sz w:val="28"/>
          <w:szCs w:val="28"/>
          <w:lang w:eastAsia="ru-RU"/>
        </w:rPr>
        <w:t>.</w:t>
      </w:r>
      <w:r w:rsidRPr="004217D3">
        <w:rPr>
          <w:rFonts w:ascii="Times New Roman" w:eastAsia="Times New Roman" w:hAnsi="Times New Roman" w:cs="Times New Roman"/>
          <w:color w:val="2B2B2B"/>
          <w:sz w:val="28"/>
          <w:szCs w:val="28"/>
          <w:lang w:eastAsia="ru-RU"/>
        </w:rPr>
        <w:t xml:space="preserve"> «Лицензиялык макулдашуунун</w:t>
      </w:r>
      <w:r w:rsidR="00A07808" w:rsidRPr="004217D3">
        <w:rPr>
          <w:rFonts w:ascii="Times New Roman" w:eastAsia="Times New Roman" w:hAnsi="Times New Roman" w:cs="Times New Roman"/>
          <w:color w:val="2B2B2B"/>
          <w:sz w:val="28"/>
          <w:szCs w:val="28"/>
          <w:lang w:eastAsia="ru-RU"/>
        </w:rPr>
        <w:t xml:space="preserve"> шарттарын аткаруу боюнча жылдык тчеттуулуктун стандарттары</w:t>
      </w:r>
      <w:r w:rsidRPr="004217D3">
        <w:rPr>
          <w:rFonts w:ascii="Times New Roman" w:eastAsia="Times New Roman" w:hAnsi="Times New Roman" w:cs="Times New Roman"/>
          <w:color w:val="2B2B2B"/>
          <w:sz w:val="28"/>
          <w:szCs w:val="28"/>
          <w:lang w:eastAsia="ru-RU"/>
        </w:rPr>
        <w:t>»</w:t>
      </w:r>
      <w:r w:rsidR="0030738B" w:rsidRPr="004217D3">
        <w:rPr>
          <w:rFonts w:ascii="Times New Roman" w:eastAsia="Times New Roman" w:hAnsi="Times New Roman" w:cs="Times New Roman"/>
          <w:color w:val="2B2B2B"/>
          <w:sz w:val="28"/>
          <w:szCs w:val="28"/>
          <w:lang w:eastAsia="ru-RU"/>
        </w:rPr>
        <w:t xml:space="preserve"> </w:t>
      </w:r>
      <w:r w:rsidR="00CB547C" w:rsidRPr="004217D3">
        <w:rPr>
          <w:rFonts w:ascii="Times New Roman" w:eastAsia="Times New Roman" w:hAnsi="Times New Roman" w:cs="Times New Roman"/>
          <w:color w:val="2B2B2B"/>
          <w:sz w:val="28"/>
          <w:szCs w:val="28"/>
          <w:lang w:eastAsia="ru-RU"/>
        </w:rPr>
        <w:t xml:space="preserve">тиркелген </w:t>
      </w:r>
      <w:r w:rsidR="0030738B" w:rsidRPr="004217D3">
        <w:rPr>
          <w:rFonts w:ascii="Times New Roman" w:eastAsia="Times New Roman" w:hAnsi="Times New Roman" w:cs="Times New Roman"/>
          <w:color w:val="2B2B2B"/>
          <w:sz w:val="28"/>
          <w:szCs w:val="28"/>
          <w:lang w:eastAsia="ru-RU"/>
        </w:rPr>
        <w:t>№ 1, 2, 3, 4, 5 таблицаларына ылайык берилет.</w:t>
      </w:r>
    </w:p>
    <w:p w:rsidR="007369EC" w:rsidRPr="004217D3" w:rsidRDefault="007369EC"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p>
    <w:p w:rsidR="0030738B" w:rsidRPr="004217D3" w:rsidRDefault="0030738B" w:rsidP="0030738B">
      <w:pPr>
        <w:keepNext/>
        <w:shd w:val="clear" w:color="auto" w:fill="FFFFFF"/>
        <w:spacing w:before="200" w:after="0"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6. Пайдалуу кенди иштетүүгө жана минералдык чийки затты кайра иштетүүгө карата негизги талаптар</w:t>
      </w:r>
    </w:p>
    <w:p w:rsidR="0030738B" w:rsidRPr="004217D3" w:rsidRDefault="00D8556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w:t>
      </w:r>
      <w:r w:rsidRPr="004217D3">
        <w:rPr>
          <w:rFonts w:ascii="Times New Roman" w:eastAsia="Times New Roman" w:hAnsi="Times New Roman" w:cs="Times New Roman"/>
          <w:color w:val="2B2B2B"/>
          <w:sz w:val="28"/>
          <w:szCs w:val="28"/>
          <w:lang w:val="ky-KG" w:eastAsia="ru-RU"/>
        </w:rPr>
        <w:t>4</w:t>
      </w:r>
      <w:r w:rsidR="0030738B" w:rsidRPr="004217D3">
        <w:rPr>
          <w:rFonts w:ascii="Times New Roman" w:eastAsia="Times New Roman" w:hAnsi="Times New Roman" w:cs="Times New Roman"/>
          <w:color w:val="2B2B2B"/>
          <w:sz w:val="28"/>
          <w:szCs w:val="28"/>
          <w:lang w:eastAsia="ru-RU"/>
        </w:rPr>
        <w:t xml:space="preserve">. Пайдалуу кендерди иштетүү оң корутундулар болгон бардык керектүү мамлекеттик экспертизадан өткөн техникалык долбоорго жана белгиленген тартипте макулдашылган Жылдык программага ылайык жүргүзүлөт.  </w:t>
      </w:r>
    </w:p>
    <w:p w:rsidR="0030738B" w:rsidRPr="004217D3" w:rsidRDefault="00D8556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w:t>
      </w:r>
      <w:r w:rsidRPr="004217D3">
        <w:rPr>
          <w:rFonts w:ascii="Times New Roman" w:eastAsia="Times New Roman" w:hAnsi="Times New Roman" w:cs="Times New Roman"/>
          <w:color w:val="2B2B2B"/>
          <w:sz w:val="28"/>
          <w:szCs w:val="28"/>
          <w:lang w:val="ky-KG" w:eastAsia="ru-RU"/>
        </w:rPr>
        <w:t>5</w:t>
      </w:r>
      <w:r w:rsidR="0030738B" w:rsidRPr="004217D3">
        <w:rPr>
          <w:rFonts w:ascii="Times New Roman" w:eastAsia="Times New Roman" w:hAnsi="Times New Roman" w:cs="Times New Roman"/>
          <w:color w:val="2B2B2B"/>
          <w:sz w:val="28"/>
          <w:szCs w:val="28"/>
          <w:lang w:eastAsia="ru-RU"/>
        </w:rPr>
        <w:t>. Пайдалуу кендерди иштетүү тоо долбоору менен негизделген жана лицензиялык макулдашуу менен аныкталган, бурч чекиттеринин мейкиндик тик бурчтуу координаттары менен, тоо-кен бөлүндүсүнүн чек араларында жүргүзүлөт.</w:t>
      </w:r>
    </w:p>
    <w:p w:rsidR="0030738B" w:rsidRPr="004217D3" w:rsidRDefault="00D8556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36</w:t>
      </w:r>
      <w:r w:rsidR="0030738B" w:rsidRPr="004217D3">
        <w:rPr>
          <w:rFonts w:ascii="Times New Roman" w:eastAsia="Times New Roman" w:hAnsi="Times New Roman" w:cs="Times New Roman"/>
          <w:color w:val="2B2B2B"/>
          <w:sz w:val="28"/>
          <w:szCs w:val="28"/>
          <w:lang w:eastAsia="ru-RU"/>
        </w:rPr>
        <w:t>. Тоо-кен бөлүндүсүнүн чек аралары карьердин бортторунун, тоо тектеринин жылуу зоналарынын жана жардыруу иштерин жүргүзүү ордунан коопсуз аралыктардын таралуусун эске алуу менен, чалгындалган кендин же анын бөлүгүнүн контурлары менен аныкталат.</w:t>
      </w:r>
    </w:p>
    <w:p w:rsidR="0030738B" w:rsidRPr="004217D3" w:rsidRDefault="00415FF9"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37</w:t>
      </w:r>
      <w:r w:rsidR="0030738B" w:rsidRPr="004217D3">
        <w:rPr>
          <w:rFonts w:ascii="Times New Roman" w:eastAsia="Times New Roman" w:hAnsi="Times New Roman" w:cs="Times New Roman"/>
          <w:color w:val="2B2B2B"/>
          <w:sz w:val="28"/>
          <w:szCs w:val="28"/>
          <w:lang w:eastAsia="ru-RU"/>
        </w:rPr>
        <w:t>. Аралаш тоо-кен бөлүндүлөрүнүн ортосундагы карьерлер ортосундагы запастар жер казынасын пайдалануу боюнча мамлекеттик органдын оң экспертизасынан кийин лицензиаттардын атайын биргелешкен долбоору боюнча төлөнөт.</w:t>
      </w:r>
    </w:p>
    <w:p w:rsidR="0030738B" w:rsidRPr="004217D3" w:rsidRDefault="00415FF9"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38</w:t>
      </w:r>
      <w:r w:rsidR="0030738B" w:rsidRPr="004217D3">
        <w:rPr>
          <w:rFonts w:ascii="Times New Roman" w:eastAsia="Times New Roman" w:hAnsi="Times New Roman" w:cs="Times New Roman"/>
          <w:color w:val="2B2B2B"/>
          <w:sz w:val="28"/>
          <w:szCs w:val="28"/>
          <w:lang w:eastAsia="ru-RU"/>
        </w:rPr>
        <w:t>. Жер казынасын коргоо бөлүгүндө пайдалуу кендерди иштетүү төмөндөгү шарттарды сактоодо ишке ашырылат: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казып алууда жер казынасында долбоор менен белгиленген ченемдерден ашыкча эксплуатациялык жоготуулардын пайда болушуна жол берилбейт;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сарамжалдуу эмес иргеп иштетүүнүн жыйынтыгында минералдык чийки затты казып алуудагы жана кайра иштетүүдөгү пайдалуу кендин ченемден ашыкча жоготууларынын пайда болушуна жол берилбейт;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техникалык долбоордо белгиленгенден ашыкча кайра иштетүүдө пайдалуу компонентти технологиялык алуунун деңгээлин төмөндөтүүгө жол берилбейт;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тоо-кен бөлүндүсүнүн чек арасынан тышкары же чек арасында чала иштетилген участокторду (чала иштетмелерди) калтырууга жол берилбейт, аларды өз алдынча иштетүү баалардын жана өнөр жай технологияларынын бул деңгээлинде чыгашалуу болуп саналат;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чала иштетүү менен калтырылган баланстык запастардын өнөр жайлык баалуулуктарын жоготуу менен кенди иштетүүгө тыюу салынат;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жер казынасын пайдалануу боюнча ыйгарым укуктуу мамлекеттик органдын уруксаты жок, бош тектердин бөлүндүлөрүн жайгаштырууга жана пайдалуу кен катмарларынын аянттарында уруксатсыз курууга тыюу салынат;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жер казынасын пайдалануу укугун алуусуз кенди уруксатсыз иштетүүгө тыюу салынат;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тийиштүү тоо иштерин жүргүзүүгө лицензиялык макулдашууну алуусуз кенди иштетүүгө тыюу салынат;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кендин баланстык жана баланстан тышкаркы запастарын кошумча иштетүүгө тыюу салынат;</w:t>
      </w:r>
    </w:p>
    <w:p w:rsidR="00476165" w:rsidRPr="004217D3" w:rsidRDefault="004E4DA5" w:rsidP="00C954FC">
      <w:pPr>
        <w:shd w:val="clear" w:color="auto" w:fill="FFFFFF"/>
        <w:spacing w:after="120" w:line="240" w:lineRule="auto"/>
        <w:ind w:firstLine="709"/>
        <w:jc w:val="both"/>
        <w:rPr>
          <w:rFonts w:ascii="Times New Roman" w:eastAsia="Times New Roman" w:hAnsi="Times New Roman" w:cs="Times New Roman"/>
          <w:sz w:val="28"/>
          <w:szCs w:val="28"/>
          <w:lang w:val="ky-KG" w:eastAsia="ru-RU"/>
        </w:rPr>
      </w:pPr>
      <w:r w:rsidRPr="004217D3">
        <w:rPr>
          <w:rFonts w:ascii="Times New Roman" w:eastAsia="Times New Roman" w:hAnsi="Times New Roman" w:cs="Times New Roman"/>
          <w:sz w:val="28"/>
          <w:szCs w:val="28"/>
          <w:lang w:val="ky-KG" w:eastAsia="ru-RU"/>
        </w:rPr>
        <w:t>39</w:t>
      </w:r>
      <w:r w:rsidR="0030738B" w:rsidRPr="004217D3">
        <w:rPr>
          <w:rFonts w:ascii="Times New Roman" w:eastAsia="Times New Roman" w:hAnsi="Times New Roman" w:cs="Times New Roman"/>
          <w:sz w:val="28"/>
          <w:szCs w:val="28"/>
          <w:lang w:eastAsia="ru-RU"/>
        </w:rPr>
        <w:t>.</w:t>
      </w:r>
      <w:r w:rsidR="00476165" w:rsidRPr="004217D3">
        <w:rPr>
          <w:rFonts w:ascii="Times New Roman" w:eastAsia="Times New Roman" w:hAnsi="Times New Roman" w:cs="Times New Roman"/>
          <w:sz w:val="28"/>
          <w:szCs w:val="28"/>
          <w:lang w:val="ky-KG" w:eastAsia="ru-RU"/>
        </w:rPr>
        <w:t xml:space="preserve"> </w:t>
      </w:r>
      <w:r w:rsidR="00863ABB" w:rsidRPr="004217D3">
        <w:rPr>
          <w:rFonts w:ascii="Times New Roman" w:eastAsia="Times New Roman" w:hAnsi="Times New Roman" w:cs="Times New Roman"/>
          <w:sz w:val="28"/>
          <w:szCs w:val="28"/>
          <w:lang w:eastAsia="ru-RU"/>
        </w:rPr>
        <w:t xml:space="preserve">Эрежелердин </w:t>
      </w:r>
      <w:r w:rsidR="00C954FC" w:rsidRPr="004217D3">
        <w:rPr>
          <w:rFonts w:ascii="Times New Roman" w:eastAsia="Times New Roman" w:hAnsi="Times New Roman" w:cs="Times New Roman"/>
          <w:sz w:val="28"/>
          <w:szCs w:val="28"/>
          <w:lang w:eastAsia="ru-RU"/>
        </w:rPr>
        <w:t>4</w:t>
      </w:r>
      <w:r w:rsidR="00C954FC" w:rsidRPr="004217D3">
        <w:rPr>
          <w:rFonts w:ascii="Times New Roman" w:eastAsia="Times New Roman" w:hAnsi="Times New Roman" w:cs="Times New Roman"/>
          <w:sz w:val="28"/>
          <w:szCs w:val="28"/>
          <w:lang w:val="ky-KG" w:eastAsia="ru-RU"/>
        </w:rPr>
        <w:t>6</w:t>
      </w:r>
      <w:r w:rsidR="00863ABB" w:rsidRPr="004217D3">
        <w:rPr>
          <w:rFonts w:ascii="Times New Roman" w:eastAsia="Times New Roman" w:hAnsi="Times New Roman" w:cs="Times New Roman"/>
          <w:sz w:val="28"/>
          <w:szCs w:val="28"/>
          <w:lang w:eastAsia="ru-RU"/>
        </w:rPr>
        <w:t>-пункттарында саналып өткөн талаптар бузулган учурда, кенди иштеп чыгуу тандалма катары бааланат дагы, ыйгарым укуктуу мамлекеттик орган тарабынан коюла турчу экон</w:t>
      </w:r>
      <w:r w:rsidR="00C954FC" w:rsidRPr="004217D3">
        <w:rPr>
          <w:rFonts w:ascii="Times New Roman" w:eastAsia="Times New Roman" w:hAnsi="Times New Roman" w:cs="Times New Roman"/>
          <w:sz w:val="28"/>
          <w:szCs w:val="28"/>
          <w:lang w:eastAsia="ru-RU"/>
        </w:rPr>
        <w:t>омикалык санкциялар көрсөтүлөт.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xml:space="preserve"> </w:t>
      </w:r>
      <w:r w:rsidR="00476165" w:rsidRPr="004217D3">
        <w:rPr>
          <w:rFonts w:ascii="Times New Roman" w:eastAsia="Times New Roman" w:hAnsi="Times New Roman" w:cs="Times New Roman"/>
          <w:color w:val="2B2B2B"/>
          <w:sz w:val="28"/>
          <w:szCs w:val="28"/>
          <w:lang w:val="ky-KG" w:eastAsia="ru-RU"/>
        </w:rPr>
        <w:t xml:space="preserve">40. </w:t>
      </w:r>
      <w:r w:rsidRPr="004217D3">
        <w:rPr>
          <w:rFonts w:ascii="Times New Roman" w:eastAsia="Times New Roman" w:hAnsi="Times New Roman" w:cs="Times New Roman"/>
          <w:color w:val="2B2B2B"/>
          <w:sz w:val="28"/>
          <w:szCs w:val="28"/>
          <w:lang w:val="ky-KG" w:eastAsia="ru-RU"/>
        </w:rPr>
        <w:t>Пайдалуу кендерди иштетүүдө, өзгөчө алтын кендерин иштетүүдө төлөнгөн  запастарды мамлекеттик эсептен чыгарганга чейин рекультивациялык иштерди жүргүзүүгө тыюу салынат.</w:t>
      </w:r>
    </w:p>
    <w:p w:rsidR="0030738B" w:rsidRPr="004217D3" w:rsidRDefault="00476165"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41</w:t>
      </w:r>
      <w:r w:rsidR="0030738B" w:rsidRPr="004217D3">
        <w:rPr>
          <w:rFonts w:ascii="Times New Roman" w:eastAsia="Times New Roman" w:hAnsi="Times New Roman" w:cs="Times New Roman"/>
          <w:color w:val="2B2B2B"/>
          <w:sz w:val="28"/>
          <w:szCs w:val="28"/>
          <w:lang w:val="ky-KG" w:eastAsia="ru-RU"/>
        </w:rPr>
        <w:t>. 5-ГР формасы боюнча отчетко ылайык төлөнгөн запастардын кыймылын эсепке алуу жүргүзүлөт.</w:t>
      </w:r>
    </w:p>
    <w:p w:rsidR="0030738B" w:rsidRPr="004217D3" w:rsidRDefault="00476165"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42</w:t>
      </w:r>
      <w:r w:rsidR="0030738B" w:rsidRPr="004217D3">
        <w:rPr>
          <w:rFonts w:ascii="Times New Roman" w:eastAsia="Times New Roman" w:hAnsi="Times New Roman" w:cs="Times New Roman"/>
          <w:color w:val="2B2B2B"/>
          <w:sz w:val="28"/>
          <w:szCs w:val="28"/>
          <w:lang w:val="ky-KG" w:eastAsia="ru-RU"/>
        </w:rPr>
        <w:t>. Кыргыз Республикасынын “Жер казынасы жөнүндө” Мыйзамына ылайык, минералдык чийки заттын жер казынасынан алынуучу баштапкы кайра иштетүүнү жүргүзүүчү жер казынасын пайдалануучулар төмөндөгүлөрдү камсыздоого милдеттүү: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минералдык чийки затта камтылган пайдалуу компоненттерди сарамжалдуу, комплекстүү алууну камсыздаган, минералдык чийки затты кайра иштетүүнүн технологиялык схемаларын так сактоо; кайра иштетүүнүн ар кандай баскычтарында пайдалуу компоненттерди бөлүштүрүүнү жана аларды минералдык чийки заттан алуунун деңгээлдерин эсепке алуу жана контролдоо;</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минералдык чийки заттын технологиялык касиеттерин жана курамын андан ары изилдөө, минералдык чийки затты кайра иштетүү технологияларын өркүндөтүү максатында тажрыйбалуу технологиялык сыноолорду өткөрүү;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 кайра иштетүүнүн продуктуларын жана калдыктардын толук пайдалануу (шламдарды, калдыктарды, агынды сууларды ж.б.); убактылуу пайдаланылбаган продукттарды жана пайдалуу компоненттерди камтыган өндүрүштүн калдыктарын топтоо, эсепке алуу жана сактоо.</w:t>
      </w:r>
    </w:p>
    <w:p w:rsidR="0030738B" w:rsidRPr="004217D3" w:rsidRDefault="00F97084"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4217D3">
        <w:rPr>
          <w:rFonts w:ascii="Times New Roman" w:eastAsia="Times New Roman" w:hAnsi="Times New Roman" w:cs="Times New Roman"/>
          <w:color w:val="2B2B2B"/>
          <w:sz w:val="28"/>
          <w:szCs w:val="28"/>
          <w:lang w:val="ky-KG" w:eastAsia="ru-RU"/>
        </w:rPr>
        <w:t>43</w:t>
      </w:r>
      <w:r w:rsidR="0030738B" w:rsidRPr="004217D3">
        <w:rPr>
          <w:rFonts w:ascii="Times New Roman" w:eastAsia="Times New Roman" w:hAnsi="Times New Roman" w:cs="Times New Roman"/>
          <w:color w:val="2B2B2B"/>
          <w:sz w:val="28"/>
          <w:szCs w:val="28"/>
          <w:lang w:val="ky-KG" w:eastAsia="ru-RU"/>
        </w:rPr>
        <w:t xml:space="preserve">. Жер казынасын пайдалануучу төмөндөгүлөрдү камсыздоого милдеттүү: </w:t>
      </w:r>
    </w:p>
    <w:p w:rsidR="0030738B" w:rsidRPr="00BE4335"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 жер казынасын пайдалануу менен байланыштуу иштерди жүргүзүү технологиялары боюнча жана минералдык чийки заттарды баштапкы кайра иштетүүдө Кыргыз Республикасынын мыйзамдардын талаптарын, ошондой эле белгиленген тартипте бекитилген стандарттарды (ченемдерди, эрежелерди) сактоо;</w:t>
      </w:r>
    </w:p>
    <w:p w:rsidR="0030738B" w:rsidRPr="00BE4335" w:rsidRDefault="00252E36"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 xml:space="preserve">- </w:t>
      </w:r>
      <w:r w:rsidRPr="004217D3">
        <w:rPr>
          <w:rFonts w:ascii="Times New Roman" w:eastAsia="Times New Roman" w:hAnsi="Times New Roman" w:cs="Times New Roman"/>
          <w:color w:val="2B2B2B"/>
          <w:sz w:val="28"/>
          <w:szCs w:val="28"/>
          <w:lang w:val="ky-KG" w:eastAsia="ru-RU"/>
        </w:rPr>
        <w:t>т</w:t>
      </w:r>
      <w:r w:rsidR="0030738B" w:rsidRPr="00BE4335">
        <w:rPr>
          <w:rFonts w:ascii="Times New Roman" w:eastAsia="Times New Roman" w:hAnsi="Times New Roman" w:cs="Times New Roman"/>
          <w:color w:val="2B2B2B"/>
          <w:sz w:val="28"/>
          <w:szCs w:val="28"/>
          <w:lang w:val="ky-KG" w:eastAsia="ru-RU"/>
        </w:rPr>
        <w:t>ехникалык долбоорлорун талаптарын сактоо, пайдалуу кендерди ченемден ашыкча жоготууларга, кунарсызданууга жана иргеп иштетүүгө</w:t>
      </w:r>
      <w:r w:rsidR="00C325EE" w:rsidRPr="004217D3">
        <w:rPr>
          <w:rFonts w:ascii="Times New Roman" w:eastAsia="Times New Roman" w:hAnsi="Times New Roman" w:cs="Times New Roman"/>
          <w:color w:val="2B2B2B"/>
          <w:sz w:val="28"/>
          <w:szCs w:val="28"/>
          <w:lang w:val="ky-KG" w:eastAsia="ru-RU"/>
        </w:rPr>
        <w:t xml:space="preserve"> жана пайдалуу казылып алынуучу кендер</w:t>
      </w:r>
      <w:r w:rsidR="007A34BD" w:rsidRPr="004217D3">
        <w:rPr>
          <w:rFonts w:ascii="Times New Roman" w:eastAsia="Times New Roman" w:hAnsi="Times New Roman" w:cs="Times New Roman"/>
          <w:color w:val="2B2B2B"/>
          <w:sz w:val="28"/>
          <w:szCs w:val="28"/>
          <w:lang w:val="ky-KG" w:eastAsia="ru-RU"/>
        </w:rPr>
        <w:t xml:space="preserve">ди </w:t>
      </w:r>
      <w:r w:rsidR="00310B44" w:rsidRPr="004217D3">
        <w:rPr>
          <w:rFonts w:ascii="Times New Roman" w:eastAsia="Times New Roman" w:hAnsi="Times New Roman" w:cs="Times New Roman"/>
          <w:color w:val="2B2B2B"/>
          <w:sz w:val="28"/>
          <w:szCs w:val="28"/>
          <w:lang w:val="ky-KG" w:eastAsia="ru-RU"/>
        </w:rPr>
        <w:t>тандап алып иштетүүгө</w:t>
      </w:r>
      <w:r w:rsidR="0030738B" w:rsidRPr="00BE4335">
        <w:rPr>
          <w:rFonts w:ascii="Times New Roman" w:eastAsia="Times New Roman" w:hAnsi="Times New Roman" w:cs="Times New Roman"/>
          <w:color w:val="2B2B2B"/>
          <w:sz w:val="28"/>
          <w:szCs w:val="28"/>
          <w:lang w:val="ky-KG" w:eastAsia="ru-RU"/>
        </w:rPr>
        <w:t xml:space="preserve"> жол бербөө;</w:t>
      </w:r>
    </w:p>
    <w:p w:rsidR="0030738B" w:rsidRPr="00BE4335"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 жер казынасын пайдалануунун бардык түрлөрүнүн процесстеринде геологиялык, маркшейдердик жана башка документтерди жүргүзүү жана анын сакталышы;</w:t>
      </w:r>
    </w:p>
    <w:p w:rsidR="0030738B" w:rsidRPr="00BE4335" w:rsidRDefault="00CB1402"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4</w:t>
      </w:r>
      <w:r w:rsidRPr="004217D3">
        <w:rPr>
          <w:rFonts w:ascii="Times New Roman" w:eastAsia="Times New Roman" w:hAnsi="Times New Roman" w:cs="Times New Roman"/>
          <w:color w:val="2B2B2B"/>
          <w:sz w:val="28"/>
          <w:szCs w:val="28"/>
          <w:lang w:val="ky-KG" w:eastAsia="ru-RU"/>
        </w:rPr>
        <w:t>4</w:t>
      </w:r>
      <w:r w:rsidR="0030738B" w:rsidRPr="00BE4335">
        <w:rPr>
          <w:rFonts w:ascii="Times New Roman" w:eastAsia="Times New Roman" w:hAnsi="Times New Roman" w:cs="Times New Roman"/>
          <w:color w:val="2B2B2B"/>
          <w:sz w:val="28"/>
          <w:szCs w:val="28"/>
          <w:lang w:val="ky-KG" w:eastAsia="ru-RU"/>
        </w:rPr>
        <w:t>. Жер казынасын сарамжалдуу пайдалануу жана коргоо боюнча негизги талаптарга төмөндөгүлөр кирет:</w:t>
      </w:r>
    </w:p>
    <w:p w:rsidR="0030738B" w:rsidRPr="00BE4335"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 геологиялык изилдөөнүн толуктугун, жер казынасын сарамжалдуу комплекстүү пайдаланууну жана коргоону камсыздоо;</w:t>
      </w:r>
    </w:p>
    <w:p w:rsidR="0030738B" w:rsidRPr="00BE4335"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val="ky-KG" w:eastAsia="ru-RU"/>
        </w:rPr>
      </w:pPr>
      <w:r w:rsidRPr="00BE4335">
        <w:rPr>
          <w:rFonts w:ascii="Times New Roman" w:eastAsia="Times New Roman" w:hAnsi="Times New Roman" w:cs="Times New Roman"/>
          <w:color w:val="2B2B2B"/>
          <w:sz w:val="28"/>
          <w:szCs w:val="28"/>
          <w:lang w:val="ky-KG" w:eastAsia="ru-RU"/>
        </w:rPr>
        <w:t>- суу алуу аянттарында жана ичүү же өнөр жайлык суу менен камсыздоо үчүн пайдаланылган жер астындагы суулар бар жерлерде өнөр жай жана тиричилик калдыктарынын топтолушунун алдын алуу.</w:t>
      </w:r>
    </w:p>
    <w:p w:rsidR="0030738B" w:rsidRPr="004217D3" w:rsidRDefault="0030738B" w:rsidP="0030738B">
      <w:pPr>
        <w:keepNext/>
        <w:shd w:val="clear" w:color="auto" w:fill="FFFFFF"/>
        <w:spacing w:before="200" w:after="0"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 xml:space="preserve">7. Тындырылган запастарды геологиялык-маркшейдердик эсепке алууга карата негизги талаптар </w:t>
      </w:r>
    </w:p>
    <w:p w:rsidR="0030738B" w:rsidRPr="004217D3" w:rsidRDefault="002C2B5F"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45</w:t>
      </w:r>
      <w:r w:rsidR="0030738B" w:rsidRPr="004217D3">
        <w:rPr>
          <w:rFonts w:ascii="Times New Roman" w:eastAsia="Times New Roman" w:hAnsi="Times New Roman" w:cs="Times New Roman"/>
          <w:color w:val="2B2B2B"/>
          <w:sz w:val="28"/>
          <w:szCs w:val="28"/>
          <w:lang w:eastAsia="ru-RU"/>
        </w:rPr>
        <w:t>. Жер казынасынын участогун пайдаланууну геологиялык жана маркшейдердик камсыздоо төмөндөгүлөрдү камтыйт: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алгачкы чалгындоо жана тоо-өтмө даярдык жана казып алуу иштерин жүргүзүүдө мурдагы эксплуатациялык чалгындоо, анын ичинде тоо иштеп чыгууларын жана ар кандай багыттагы скважиналарды геологиялык документтештирүү жана сынамдан өткөрүүнү, пайдалуу компоненттерге жана зыяндуу аралашмаларга карата сынамдын химиялык, спектралдык жана башка түрлөрүн, пайдалуу кендин жана анда камтылган компоненттердин технологиялык касиеттерин изилдөөнү;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чалгындалган пайдалуу кендердин так баа камсыздоо кылуу үчүн маркшейдердик жана геологиялык иштерин өндүрүү;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белгиленген геологиялык жана маркшейдердик документтерди жүргүзүү, аны сактоо, ошондой эле жер астындагы сууларга байкоочу режимдик скважиналарды, маркшейдердик белгилерди, санитардык (тоо-санитардык) зоналардын жана округдардын белгилерин, пайдалуу кендердин сынамдарынын ж</w:t>
      </w:r>
      <w:r w:rsidR="00B65643" w:rsidRPr="004217D3">
        <w:rPr>
          <w:rFonts w:ascii="Times New Roman" w:eastAsia="Times New Roman" w:hAnsi="Times New Roman" w:cs="Times New Roman"/>
          <w:color w:val="2B2B2B"/>
          <w:sz w:val="28"/>
          <w:szCs w:val="28"/>
          <w:lang w:eastAsia="ru-RU"/>
        </w:rPr>
        <w:t>уп нускасын жана жер казынасын </w:t>
      </w:r>
      <w:r w:rsidRPr="004217D3">
        <w:rPr>
          <w:rFonts w:ascii="Times New Roman" w:eastAsia="Times New Roman" w:hAnsi="Times New Roman" w:cs="Times New Roman"/>
          <w:color w:val="2B2B2B"/>
          <w:sz w:val="28"/>
          <w:szCs w:val="28"/>
          <w:lang w:eastAsia="ru-RU"/>
        </w:rPr>
        <w:t>андан ары пайдаланууда, ошондой эле ан</w:t>
      </w:r>
      <w:r w:rsidR="0066495C">
        <w:rPr>
          <w:rFonts w:ascii="Times New Roman" w:eastAsia="Times New Roman" w:hAnsi="Times New Roman" w:cs="Times New Roman"/>
          <w:color w:val="2B2B2B"/>
          <w:sz w:val="28"/>
          <w:szCs w:val="28"/>
          <w:lang w:eastAsia="ru-RU"/>
        </w:rPr>
        <w:t>ы коргоодо керек боло турган ке</w:t>
      </w:r>
      <w:r w:rsidRPr="004217D3">
        <w:rPr>
          <w:rFonts w:ascii="Times New Roman" w:eastAsia="Times New Roman" w:hAnsi="Times New Roman" w:cs="Times New Roman"/>
          <w:color w:val="2B2B2B"/>
          <w:sz w:val="28"/>
          <w:szCs w:val="28"/>
          <w:lang w:eastAsia="ru-RU"/>
        </w:rPr>
        <w:t>нди сактоо;</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кендердин жоготууларынын ченемдеринин жана мунай жана газды казып алууда аларды чыгаруунун коэффициенттеринин негиздемеси;</w:t>
      </w:r>
    </w:p>
    <w:p w:rsidR="0030738B" w:rsidRPr="004217D3" w:rsidRDefault="00CC7C48"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46</w:t>
      </w:r>
      <w:r w:rsidR="0030738B" w:rsidRPr="004217D3">
        <w:rPr>
          <w:rFonts w:ascii="Times New Roman" w:eastAsia="Times New Roman" w:hAnsi="Times New Roman" w:cs="Times New Roman"/>
          <w:color w:val="2B2B2B"/>
          <w:sz w:val="28"/>
          <w:szCs w:val="28"/>
          <w:lang w:eastAsia="ru-RU"/>
        </w:rPr>
        <w:t xml:space="preserve">. Пайдалуу кендердин бардык чалгындалган баланстык жана баланстан тышкаркы запастары өлчөмү, сапаты жана көлөмү боюнча геологиялык-маркшейдердик эсепке алууга жатат. </w:t>
      </w:r>
    </w:p>
    <w:p w:rsidR="0030738B" w:rsidRPr="004217D3" w:rsidRDefault="00CC7C48"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47</w:t>
      </w:r>
      <w:r w:rsidR="0030738B" w:rsidRPr="004217D3">
        <w:rPr>
          <w:rFonts w:ascii="Times New Roman" w:eastAsia="Times New Roman" w:hAnsi="Times New Roman" w:cs="Times New Roman"/>
          <w:color w:val="2B2B2B"/>
          <w:sz w:val="28"/>
          <w:szCs w:val="28"/>
          <w:lang w:eastAsia="ru-RU"/>
        </w:rPr>
        <w:t>. Геологиялык-маркшейдердик эсепке алуу эсептик геологиялык блоктор менен айкалышкан, катуу пайдалуу кендин эксплуатациялык же өнөр жайлык запастары боюнча өзүнчө жүргүзүлөт.</w:t>
      </w:r>
    </w:p>
    <w:p w:rsidR="0030738B" w:rsidRPr="004217D3" w:rsidRDefault="00CC7C48"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48</w:t>
      </w:r>
      <w:r w:rsidR="00B65643" w:rsidRPr="004217D3">
        <w:rPr>
          <w:rFonts w:ascii="Times New Roman" w:eastAsia="Times New Roman" w:hAnsi="Times New Roman" w:cs="Times New Roman"/>
          <w:color w:val="2B2B2B"/>
          <w:sz w:val="28"/>
          <w:szCs w:val="28"/>
          <w:lang w:eastAsia="ru-RU"/>
        </w:rPr>
        <w:t>. Тындырылган </w:t>
      </w:r>
      <w:r w:rsidR="0030738B" w:rsidRPr="004217D3">
        <w:rPr>
          <w:rFonts w:ascii="Times New Roman" w:eastAsia="Times New Roman" w:hAnsi="Times New Roman" w:cs="Times New Roman"/>
          <w:color w:val="2B2B2B"/>
          <w:sz w:val="28"/>
          <w:szCs w:val="28"/>
          <w:lang w:eastAsia="ru-RU"/>
        </w:rPr>
        <w:t xml:space="preserve">запастардын геологиялык-маркшейдердик эсеби, аралашма тектерди кунарсызданууну жана пайдалуу кенди казып алуудагы жана кайра иштетүүдөгү жоготууларды эсепке алуусуз өткөрүлөт. </w:t>
      </w:r>
    </w:p>
    <w:p w:rsidR="0030738B" w:rsidRPr="004217D3" w:rsidRDefault="0021745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4</w:t>
      </w:r>
      <w:r w:rsidR="00CC7C48" w:rsidRPr="004217D3">
        <w:rPr>
          <w:rFonts w:ascii="Times New Roman" w:eastAsia="Times New Roman" w:hAnsi="Times New Roman" w:cs="Times New Roman"/>
          <w:color w:val="2B2B2B"/>
          <w:sz w:val="28"/>
          <w:szCs w:val="28"/>
          <w:lang w:val="ky-KG" w:eastAsia="ru-RU"/>
        </w:rPr>
        <w:t>9</w:t>
      </w:r>
      <w:r w:rsidR="0030738B" w:rsidRPr="004217D3">
        <w:rPr>
          <w:rFonts w:ascii="Times New Roman" w:eastAsia="Times New Roman" w:hAnsi="Times New Roman" w:cs="Times New Roman"/>
          <w:color w:val="2B2B2B"/>
          <w:sz w:val="28"/>
          <w:szCs w:val="28"/>
          <w:lang w:eastAsia="ru-RU"/>
        </w:rPr>
        <w:t>. Геологиялык-маркшейдердик эсепке алуу төмөндөгүлөрдүн негизинде жүргүзүлөт: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кендерди казып алуу;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казып алуудагы пайдалуу кендин жоготуулары жана кунарсыздануусу;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тоо-кен бөлүндүсүнүн чек араларында өнөр жайлык (эксплуатациялык) чалгындоолордун жыйынтыгында чалгындалган запастардын өсүшү;</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жер казынасын пайдалануучунун эсебинен чыгаруунун жыйынтыгында чалгындалган запастарды өзгөртүү.</w:t>
      </w:r>
    </w:p>
    <w:p w:rsidR="0030738B" w:rsidRPr="004217D3" w:rsidRDefault="0021745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50</w:t>
      </w:r>
      <w:r w:rsidR="0030738B" w:rsidRPr="004217D3">
        <w:rPr>
          <w:rFonts w:ascii="Times New Roman" w:eastAsia="Times New Roman" w:hAnsi="Times New Roman" w:cs="Times New Roman"/>
          <w:color w:val="2B2B2B"/>
          <w:sz w:val="28"/>
          <w:szCs w:val="28"/>
          <w:lang w:eastAsia="ru-RU"/>
        </w:rPr>
        <w:t>. Казып алууну, жоготууларды жана кунарсызданууну эсепке алуу эсептик геологиялык блоктор менен айкалышкан, эксплуатациялык запастардын ар айлык маркшейдердик өлчөөлөр жана геологиялык документтери боюнча жүргүзүлөт.</w:t>
      </w:r>
    </w:p>
    <w:p w:rsidR="0030738B" w:rsidRPr="004217D3" w:rsidRDefault="0021745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51</w:t>
      </w:r>
      <w:r w:rsidR="0030738B" w:rsidRPr="004217D3">
        <w:rPr>
          <w:rFonts w:ascii="Times New Roman" w:eastAsia="Times New Roman" w:hAnsi="Times New Roman" w:cs="Times New Roman"/>
          <w:color w:val="2B2B2B"/>
          <w:sz w:val="28"/>
          <w:szCs w:val="28"/>
          <w:lang w:eastAsia="ru-RU"/>
        </w:rPr>
        <w:t xml:space="preserve">. Геологиялык чалгындоо жана эксплуатациялык иштердин жыйынтыгында запастардын өзгөрүүлөрүн эсепке алуу запастарды ыкчам эсептөө маалыматтары боюнча жүргүзүлөт жана андан ары Кыргыз Республикасынын пайдалуу кендердин запастары боюнча мамлекеттик комиссиясынын сыноодон өткөрүлөт.  </w:t>
      </w:r>
    </w:p>
    <w:p w:rsidR="0030738B" w:rsidRPr="004217D3" w:rsidRDefault="00217451"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52</w:t>
      </w:r>
      <w:r w:rsidR="0030738B" w:rsidRPr="004217D3">
        <w:rPr>
          <w:rFonts w:ascii="Times New Roman" w:eastAsia="Times New Roman" w:hAnsi="Times New Roman" w:cs="Times New Roman"/>
          <w:color w:val="2B2B2B"/>
          <w:sz w:val="28"/>
          <w:szCs w:val="28"/>
          <w:lang w:eastAsia="ru-RU"/>
        </w:rPr>
        <w:t xml:space="preserve">. Ишкананын эсебинен чыгаруунун жыйынтыгында чалгындалган запастардын өзгөрүүлөрүн эсепке алуу пайдалуу кендин запастарынын кыймылы боюнча кабыл алынган отчетко ылайык жер казынасын пайдалануучунун геологиялык-маркшейдердик кызматы тарабынан жүргүзүлөт. </w:t>
      </w:r>
    </w:p>
    <w:p w:rsidR="0030738B" w:rsidRPr="004217D3" w:rsidRDefault="00377C5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53</w:t>
      </w:r>
      <w:r w:rsidR="0030738B" w:rsidRPr="004217D3">
        <w:rPr>
          <w:rFonts w:ascii="Times New Roman" w:eastAsia="Times New Roman" w:hAnsi="Times New Roman" w:cs="Times New Roman"/>
          <w:color w:val="2B2B2B"/>
          <w:sz w:val="28"/>
          <w:szCs w:val="28"/>
          <w:lang w:eastAsia="ru-RU"/>
        </w:rPr>
        <w:t>. Чалгындалган, пайдаланууга тартылган запастардын абалын жана кыймылын геологиялык-маркшейдердик эсепке алуу төмөндөгүлөрдү камтыйт:</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баштапкы наряддык, талаа, акт түзүлгөн геологиялык-маркшейдердик жана аларга карата графикалык документтердин негизинде запастарды ар айлык баштапкы эсепке алуу;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запастардын кыймылы боюнча баштапкы эсепке алуунун базасында запастарды жылдык жыйынды эсепке алуу, жыйынды эсепке алуунун негизинде 5-ГР формасы боюнча түзүлгөн запастардын отчеттук балансы. </w:t>
      </w:r>
    </w:p>
    <w:p w:rsidR="0030738B" w:rsidRPr="004217D3" w:rsidRDefault="0030738B" w:rsidP="004217D3">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аткарылган тоо иштеринин көлөмү жана маркшейдердик өлчөөлөрдүн жыйынтыктары боюнча тоо иштеринин фронтунун кыймылы тийиштүү масштабдын Тоо иштеринин жумушчу планына киргизилет. </w:t>
      </w:r>
    </w:p>
    <w:p w:rsidR="0030738B" w:rsidRPr="004217D3" w:rsidRDefault="00377C5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54</w:t>
      </w:r>
      <w:r w:rsidR="0030738B" w:rsidRPr="004217D3">
        <w:rPr>
          <w:rFonts w:ascii="Times New Roman" w:eastAsia="Times New Roman" w:hAnsi="Times New Roman" w:cs="Times New Roman"/>
          <w:color w:val="2B2B2B"/>
          <w:sz w:val="28"/>
          <w:szCs w:val="28"/>
          <w:lang w:eastAsia="ru-RU"/>
        </w:rPr>
        <w:t xml:space="preserve">. Бардык баланстык жана баланстан тышкаркы запастар эсепке алууга жатат. Баланстык жана баланстан тышкаркы запастардын абалы жана кыймылы 5-ГР формасы боюнча отчеттук баланста чагылдырылат. Эгерде пайдалуу кенди пайдалануу процессинде иштетүү долбоору менен баланстан тышкаркы запастарды казып алуу каралса же иш жүзүндө киргизилсе, анда алар баланстык запастардын тобуна которууга жатат. </w:t>
      </w:r>
    </w:p>
    <w:p w:rsidR="0030738B" w:rsidRPr="004217D3" w:rsidRDefault="00377C5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55</w:t>
      </w:r>
      <w:r w:rsidR="0030738B" w:rsidRPr="004217D3">
        <w:rPr>
          <w:rFonts w:ascii="Times New Roman" w:eastAsia="Times New Roman" w:hAnsi="Times New Roman" w:cs="Times New Roman"/>
          <w:color w:val="2B2B2B"/>
          <w:sz w:val="28"/>
          <w:szCs w:val="28"/>
          <w:lang w:eastAsia="ru-RU"/>
        </w:rPr>
        <w:t>. Тоо иштерин геологиялык-маркшейдердик камсыздоо боюнча методикалык көрсөтмөлөргө ылайык эсепке алууну жүргүзүү.</w:t>
      </w:r>
    </w:p>
    <w:p w:rsidR="0030738B" w:rsidRPr="004217D3" w:rsidRDefault="00F92524"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56</w:t>
      </w:r>
      <w:r w:rsidR="0030738B" w:rsidRPr="004217D3">
        <w:rPr>
          <w:rFonts w:ascii="Times New Roman" w:eastAsia="Times New Roman" w:hAnsi="Times New Roman" w:cs="Times New Roman"/>
          <w:color w:val="2B2B2B"/>
          <w:sz w:val="28"/>
          <w:szCs w:val="28"/>
          <w:lang w:eastAsia="ru-RU"/>
        </w:rPr>
        <w:t>. Негизги, ошондой эле алар менен чогуу катмарлашкан пайдалуу кендердин жана аларда камтылган компоненттердин запастарынын изилдөө деңгээли боюнча жогорку категорияларга өсүшү жана которуу иш жүзүндөгү геологиялык материалдар боюнча аларды эсептөөнүн негизинде жүргүзүлөт жана белгиленген тартипте бекитилет.</w:t>
      </w:r>
    </w:p>
    <w:p w:rsidR="005454F2" w:rsidRPr="004217D3" w:rsidRDefault="005454F2" w:rsidP="005454F2">
      <w:pPr>
        <w:keepNext/>
        <w:shd w:val="clear" w:color="auto" w:fill="FFFFFF"/>
        <w:spacing w:before="200" w:after="0"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val="ky-KG" w:eastAsia="ru-RU"/>
        </w:rPr>
        <w:t>8</w:t>
      </w:r>
      <w:r w:rsidRPr="004217D3">
        <w:rPr>
          <w:rFonts w:ascii="Times New Roman" w:eastAsia="Times New Roman" w:hAnsi="Times New Roman" w:cs="Times New Roman"/>
          <w:b/>
          <w:bCs/>
          <w:color w:val="2B2B2B"/>
          <w:sz w:val="28"/>
          <w:szCs w:val="28"/>
          <w:lang w:eastAsia="ru-RU"/>
        </w:rPr>
        <w:t xml:space="preserve">. Жер казынасын коргоо эрежелерин бузуу үчүн жоопкерчилик </w:t>
      </w:r>
    </w:p>
    <w:p w:rsidR="005454F2" w:rsidRPr="004217D3" w:rsidRDefault="005454F2" w:rsidP="005454F2">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w:t>
      </w:r>
      <w:r w:rsidRPr="004217D3">
        <w:rPr>
          <w:rFonts w:ascii="Times New Roman" w:eastAsia="Times New Roman" w:hAnsi="Times New Roman" w:cs="Times New Roman"/>
          <w:color w:val="2B2B2B"/>
          <w:sz w:val="28"/>
          <w:szCs w:val="28"/>
          <w:lang w:eastAsia="ru-RU"/>
        </w:rPr>
        <w:t>7. Кыргыз Респуб</w:t>
      </w:r>
      <w:r w:rsidR="00B65643" w:rsidRPr="004217D3">
        <w:rPr>
          <w:rFonts w:ascii="Times New Roman" w:eastAsia="Times New Roman" w:hAnsi="Times New Roman" w:cs="Times New Roman"/>
          <w:color w:val="2B2B2B"/>
          <w:sz w:val="28"/>
          <w:szCs w:val="28"/>
          <w:lang w:eastAsia="ru-RU"/>
        </w:rPr>
        <w:t>ликасынын «Жер казынасы жөнүндө»</w:t>
      </w:r>
      <w:r w:rsidRPr="004217D3">
        <w:rPr>
          <w:rFonts w:ascii="Times New Roman" w:eastAsia="Times New Roman" w:hAnsi="Times New Roman" w:cs="Times New Roman"/>
          <w:color w:val="2B2B2B"/>
          <w:sz w:val="28"/>
          <w:szCs w:val="28"/>
          <w:lang w:eastAsia="ru-RU"/>
        </w:rPr>
        <w:t xml:space="preserve"> Мыйзамынын жана ушул Эрежелердин ченемдерин бузган күнөөлү</w:t>
      </w:r>
      <w:r w:rsidR="000763CC">
        <w:rPr>
          <w:rFonts w:ascii="Times New Roman" w:eastAsia="Times New Roman" w:hAnsi="Times New Roman" w:cs="Times New Roman"/>
          <w:color w:val="2B2B2B"/>
          <w:sz w:val="28"/>
          <w:szCs w:val="28"/>
          <w:lang w:eastAsia="ru-RU"/>
        </w:rPr>
        <w:t>ү</w:t>
      </w:r>
      <w:r w:rsidRPr="004217D3">
        <w:rPr>
          <w:rFonts w:ascii="Times New Roman" w:eastAsia="Times New Roman" w:hAnsi="Times New Roman" w:cs="Times New Roman"/>
          <w:color w:val="2B2B2B"/>
          <w:sz w:val="28"/>
          <w:szCs w:val="28"/>
          <w:lang w:eastAsia="ru-RU"/>
        </w:rPr>
        <w:t xml:space="preserve"> жактар Кыргыз Республикасынын</w:t>
      </w:r>
      <w:r w:rsidR="000763CC">
        <w:rPr>
          <w:rFonts w:ascii="Times New Roman" w:eastAsia="Times New Roman" w:hAnsi="Times New Roman" w:cs="Times New Roman"/>
          <w:color w:val="2B2B2B"/>
          <w:sz w:val="28"/>
          <w:szCs w:val="28"/>
          <w:lang w:eastAsia="ru-RU"/>
        </w:rPr>
        <w:t xml:space="preserve"> мыйзамдарына ылайык кылмыш, ад</w:t>
      </w:r>
      <w:r w:rsidRPr="004217D3">
        <w:rPr>
          <w:rFonts w:ascii="Times New Roman" w:eastAsia="Times New Roman" w:hAnsi="Times New Roman" w:cs="Times New Roman"/>
          <w:color w:val="2B2B2B"/>
          <w:sz w:val="28"/>
          <w:szCs w:val="28"/>
          <w:lang w:eastAsia="ru-RU"/>
        </w:rPr>
        <w:t>минстративдик жана экономикалык жоопкерчилигин</w:t>
      </w:r>
      <w:r w:rsidR="000763CC">
        <w:rPr>
          <w:rFonts w:ascii="Times New Roman" w:eastAsia="Times New Roman" w:hAnsi="Times New Roman" w:cs="Times New Roman"/>
          <w:color w:val="2B2B2B"/>
          <w:sz w:val="28"/>
          <w:szCs w:val="28"/>
          <w:lang w:eastAsia="ru-RU"/>
        </w:rPr>
        <w:t>е</w:t>
      </w:r>
      <w:r w:rsidRPr="004217D3">
        <w:rPr>
          <w:rFonts w:ascii="Times New Roman" w:eastAsia="Times New Roman" w:hAnsi="Times New Roman" w:cs="Times New Roman"/>
          <w:color w:val="2B2B2B"/>
          <w:sz w:val="28"/>
          <w:szCs w:val="28"/>
          <w:lang w:eastAsia="ru-RU"/>
        </w:rPr>
        <w:t xml:space="preserve"> тартылат. </w:t>
      </w:r>
    </w:p>
    <w:p w:rsidR="005454F2" w:rsidRDefault="005454F2" w:rsidP="005454F2">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val="ky-KG" w:eastAsia="ru-RU"/>
        </w:rPr>
        <w:t>5</w:t>
      </w:r>
      <w:r w:rsidRPr="004217D3">
        <w:rPr>
          <w:rFonts w:ascii="Times New Roman" w:eastAsia="Times New Roman" w:hAnsi="Times New Roman" w:cs="Times New Roman"/>
          <w:color w:val="2B2B2B"/>
          <w:sz w:val="28"/>
          <w:szCs w:val="28"/>
          <w:lang w:eastAsia="ru-RU"/>
        </w:rPr>
        <w:t xml:space="preserve">8. </w:t>
      </w:r>
      <w:r w:rsidRPr="004217D3">
        <w:rPr>
          <w:rFonts w:ascii="Times New Roman" w:eastAsia="Times New Roman" w:hAnsi="Times New Roman" w:cs="Times New Roman"/>
          <w:color w:val="2B2B2B"/>
          <w:sz w:val="28"/>
          <w:szCs w:val="28"/>
          <w:lang w:val="ky-KG" w:eastAsia="ru-RU"/>
        </w:rPr>
        <w:t>Административдик ж</w:t>
      </w:r>
      <w:r w:rsidRPr="004217D3">
        <w:rPr>
          <w:rFonts w:ascii="Times New Roman" w:eastAsia="Times New Roman" w:hAnsi="Times New Roman" w:cs="Times New Roman"/>
          <w:color w:val="2B2B2B"/>
          <w:sz w:val="28"/>
          <w:szCs w:val="28"/>
          <w:lang w:eastAsia="ru-RU"/>
        </w:rPr>
        <w:t>оопкерчиликке тартуунун тартиби Кыргыз Республикасынын Кылмыш-жаза жөнүндө кодекси белгиленет.</w:t>
      </w:r>
    </w:p>
    <w:p w:rsidR="00513F84" w:rsidRDefault="00513F84" w:rsidP="005454F2">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p>
    <w:p w:rsidR="00513F84" w:rsidRDefault="00513F84" w:rsidP="00513F84">
      <w:pPr>
        <w:shd w:val="clear" w:color="auto" w:fill="FFFFFF"/>
        <w:spacing w:after="120" w:line="240" w:lineRule="auto"/>
        <w:jc w:val="both"/>
        <w:rPr>
          <w:rFonts w:ascii="Times New Roman" w:eastAsia="Times New Roman" w:hAnsi="Times New Roman" w:cs="Times New Roman"/>
          <w:color w:val="2B2B2B"/>
          <w:sz w:val="28"/>
          <w:szCs w:val="28"/>
          <w:lang w:val="ky-KG" w:eastAsia="ru-RU"/>
        </w:rPr>
      </w:pPr>
    </w:p>
    <w:p w:rsidR="000763CC" w:rsidRPr="004217D3" w:rsidRDefault="000763CC" w:rsidP="00513F84">
      <w:pPr>
        <w:keepNext/>
        <w:shd w:val="clear" w:color="auto" w:fill="FFFFFF"/>
        <w:spacing w:after="0" w:line="240" w:lineRule="auto"/>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№1-таблица</w:t>
      </w:r>
    </w:p>
    <w:p w:rsidR="0030738B" w:rsidRPr="004217D3" w:rsidRDefault="0030738B" w:rsidP="0030738B">
      <w:pPr>
        <w:keepNext/>
        <w:shd w:val="clear" w:color="auto" w:fill="FFFFFF"/>
        <w:spacing w:after="0"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Тиркеме</w:t>
      </w:r>
    </w:p>
    <w:p w:rsidR="0030738B" w:rsidRPr="004217D3" w:rsidRDefault="0030738B" w:rsidP="0030738B">
      <w:pPr>
        <w:keepNext/>
        <w:shd w:val="clear" w:color="auto" w:fill="FFFFFF"/>
        <w:spacing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 Тоо иштерин өнүктүрүү пландарын жана лицензиялык макулдашуунун шарттарын аткаруу боюнча ар жылдык отчеттуулуктун стандарттары (металл кендери үчүн)</w:t>
      </w:r>
    </w:p>
    <w:tbl>
      <w:tblPr>
        <w:tblW w:w="10174" w:type="dxa"/>
        <w:jc w:val="center"/>
        <w:tblCellMar>
          <w:left w:w="0" w:type="dxa"/>
          <w:right w:w="0" w:type="dxa"/>
        </w:tblCellMar>
        <w:tblLook w:val="04A0" w:firstRow="1" w:lastRow="0" w:firstColumn="1" w:lastColumn="0" w:noHBand="0" w:noVBand="1"/>
      </w:tblPr>
      <w:tblGrid>
        <w:gridCol w:w="5173"/>
        <w:gridCol w:w="1516"/>
        <w:gridCol w:w="1268"/>
        <w:gridCol w:w="1222"/>
        <w:gridCol w:w="995"/>
      </w:tblGrid>
      <w:tr w:rsidR="0030738B" w:rsidRPr="004217D3" w:rsidTr="0030738B">
        <w:trPr>
          <w:trHeight w:val="90"/>
          <w:jc w:val="center"/>
        </w:trPr>
        <w:tc>
          <w:tcPr>
            <w:tcW w:w="51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Техникалык-экономикалык көрсөткүчтөрү</w:t>
            </w:r>
          </w:p>
        </w:tc>
        <w:tc>
          <w:tcPr>
            <w:tcW w:w="15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Өлчөө бирдиги</w:t>
            </w:r>
          </w:p>
        </w:tc>
        <w:tc>
          <w:tcPr>
            <w:tcW w:w="346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Өлчөмү</w:t>
            </w:r>
          </w:p>
        </w:tc>
      </w:tr>
      <w:tr w:rsidR="0030738B" w:rsidRPr="004217D3" w:rsidTr="0030738B">
        <w:trPr>
          <w:trHeight w:val="9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Факт 20__</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Тоо иштетүүнүн өткөөлү:</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тоо-капиталдык</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тоо-даярдык</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бөлүү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 Бош тоо тек</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3. Товардык кенди казуу </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компоненттин орточо курамы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пайдалуу компонент (металл)</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 миң 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г/т,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Жер казынасынан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Товардык кенди кайра иштетүү:</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металлдын орточо курамы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 пайдалуу компонент (металл)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7369EC" w:rsidP="007369EC">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миң т, </w:t>
            </w:r>
            <w:r w:rsidR="0030738B" w:rsidRPr="004217D3">
              <w:rPr>
                <w:rFonts w:ascii="Times New Roman" w:eastAsia="Times New Roman" w:hAnsi="Times New Roman" w:cs="Times New Roman"/>
                <w:color w:val="2B2B2B"/>
                <w:sz w:val="28"/>
                <w:szCs w:val="28"/>
                <w:lang w:eastAsia="ru-RU"/>
              </w:rPr>
              <w:t>миң м3</w:t>
            </w:r>
          </w:p>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г/т, %</w:t>
            </w:r>
          </w:p>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Байытуу фабрикасында металлды технологиялык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7. Металлургия (кайра иштетүү) заводунда металлды технологиялык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8. Товар продукциясын өтмө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9. Байытуу жана металлургия калдыктарында металлды жоготуулар</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10. Алынган товардык продукция</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11. Концентрат түрүндө алынган товардык продукция</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12. Концентраттагы металлдын курамы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гр/т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13. Сатуулардын көлөмү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14. Сатуу баасы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сом/кг, сом/т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15. 20__-жылдын 01-январына карата баланстык запастардын калдыгы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кен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орточо курамы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металл</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 миң 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г/т,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16.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w:t>
            </w:r>
          </w:p>
          <w:p w:rsidR="0030738B" w:rsidRPr="004217D3" w:rsidRDefault="007369EC" w:rsidP="00A67D9A">
            <w:pPr>
              <w:spacing w:after="120" w:line="240" w:lineRule="auto"/>
              <w:ind w:firstLine="584"/>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w:t>
            </w:r>
            <w:r w:rsidR="0030738B" w:rsidRPr="004217D3">
              <w:rPr>
                <w:rFonts w:ascii="Times New Roman" w:eastAsia="Times New Roman" w:hAnsi="Times New Roman" w:cs="Times New Roman"/>
                <w:color w:val="2B2B2B"/>
                <w:sz w:val="28"/>
                <w:szCs w:val="28"/>
                <w:lang w:eastAsia="ru-RU"/>
              </w:rPr>
              <w:t>- тоо-капиталдык иштер</w:t>
            </w:r>
          </w:p>
          <w:p w:rsidR="0030738B" w:rsidRPr="004217D3" w:rsidRDefault="0030738B" w:rsidP="00A67D9A">
            <w:pPr>
              <w:spacing w:after="120" w:line="240" w:lineRule="auto"/>
              <w:ind w:firstLine="300"/>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17. Акыркы товардык продукциянын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сом/кг</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18. Салыктар төлөндү, бардыгы: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7369EC">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19. Даяр продукциянын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кг</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20. 20__-жыл үчүн ПУЛ төлөндү.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bl>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513F84">
      <w:pPr>
        <w:keepNext/>
        <w:shd w:val="clear" w:color="auto" w:fill="FFFFFF"/>
        <w:spacing w:after="0" w:line="240" w:lineRule="auto"/>
        <w:ind w:firstLine="709"/>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№2-таблица</w:t>
      </w:r>
    </w:p>
    <w:p w:rsidR="0030738B" w:rsidRPr="004217D3" w:rsidRDefault="0030738B" w:rsidP="0030738B">
      <w:pPr>
        <w:keepNext/>
        <w:shd w:val="clear" w:color="auto" w:fill="FFFFFF"/>
        <w:spacing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            Тоо иштерин өнүктүрүү пландарын жана лицензиялык макулдашуунун шарттарын аткаруу боюнча ар жылдык отчеттуулуктун стандарттары (көмүр кендери үчүн)</w:t>
      </w:r>
    </w:p>
    <w:tbl>
      <w:tblPr>
        <w:tblW w:w="10174" w:type="dxa"/>
        <w:jc w:val="center"/>
        <w:tblCellMar>
          <w:left w:w="0" w:type="dxa"/>
          <w:right w:w="0" w:type="dxa"/>
        </w:tblCellMar>
        <w:tblLook w:val="04A0" w:firstRow="1" w:lastRow="0" w:firstColumn="1" w:lastColumn="0" w:noHBand="0" w:noVBand="1"/>
      </w:tblPr>
      <w:tblGrid>
        <w:gridCol w:w="5171"/>
        <w:gridCol w:w="1517"/>
        <w:gridCol w:w="1269"/>
        <w:gridCol w:w="1222"/>
        <w:gridCol w:w="995"/>
      </w:tblGrid>
      <w:tr w:rsidR="0030738B" w:rsidRPr="004217D3" w:rsidTr="0030738B">
        <w:trPr>
          <w:trHeight w:val="90"/>
          <w:jc w:val="center"/>
        </w:trPr>
        <w:tc>
          <w:tcPr>
            <w:tcW w:w="51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Техникалык-экономикалык көрсөткүчтөрү</w:t>
            </w:r>
          </w:p>
        </w:tc>
        <w:tc>
          <w:tcPr>
            <w:tcW w:w="15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7369EC">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Өлчөө бирдиги</w:t>
            </w:r>
          </w:p>
        </w:tc>
        <w:tc>
          <w:tcPr>
            <w:tcW w:w="346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Өлчөмү</w:t>
            </w:r>
          </w:p>
        </w:tc>
      </w:tr>
      <w:tr w:rsidR="0030738B" w:rsidRPr="004217D3" w:rsidTr="0030738B">
        <w:trPr>
          <w:trHeight w:val="9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Факт 20__</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r>
      <w:tr w:rsidR="0030738B" w:rsidRPr="004217D3" w:rsidTr="0030738B">
        <w:trPr>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Пайдалуу кендерди иштетүүгө лицензиялар боюнча</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Тоо иштетүүнүн өткөөлү:</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тоо-капиталдык</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тоо-даярдык</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бөлүү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 Бош тоо тек</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Көмүр казуу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Жер казынасынан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Сатуулардын көлөмү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миң т, </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Сатуу баасы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сом/т, </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7. 20__-жылдын 01-январына карата баланстык запастардын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8.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 </w:t>
            </w:r>
          </w:p>
          <w:p w:rsidR="0030738B" w:rsidRPr="004217D3" w:rsidRDefault="0030738B" w:rsidP="00A67D9A">
            <w:pPr>
              <w:spacing w:after="120" w:line="240" w:lineRule="auto"/>
              <w:ind w:firstLine="726"/>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тоо-капиталдык иштер</w:t>
            </w:r>
          </w:p>
          <w:p w:rsidR="0030738B" w:rsidRPr="004217D3" w:rsidRDefault="0030738B" w:rsidP="00A67D9A">
            <w:pPr>
              <w:spacing w:after="120" w:line="240" w:lineRule="auto"/>
              <w:ind w:firstLine="442"/>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9. Өндүрүштүк наркы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10. Салыктар төлөндү, бардыгы:</w:t>
            </w:r>
          </w:p>
          <w:p w:rsidR="00A67D9A" w:rsidRDefault="00A67D9A"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анын ичинде бонустар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11. Даяр продукциянын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12. 20__-жыл үчүн ПУЛ төлөндү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bl>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Мөөр менен жооптуу адамдын колу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513F84">
      <w:pPr>
        <w:keepNext/>
        <w:shd w:val="clear" w:color="auto" w:fill="FFFFFF"/>
        <w:spacing w:after="0" w:line="240" w:lineRule="auto"/>
        <w:ind w:firstLine="709"/>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№3-таблица</w:t>
      </w:r>
    </w:p>
    <w:p w:rsidR="0030738B" w:rsidRPr="004217D3" w:rsidRDefault="0030738B" w:rsidP="0030738B">
      <w:pPr>
        <w:keepNext/>
        <w:shd w:val="clear" w:color="auto" w:fill="FFFFFF"/>
        <w:spacing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Тоо иштерин өнүктүрүү пландарын жана лицензиялык макулдашуунун шарттарын аткаруу боюнча ар жылдык отчеттуулуктун стандарттары (рудалык эмес кендер үчүн)</w:t>
      </w:r>
    </w:p>
    <w:tbl>
      <w:tblPr>
        <w:tblW w:w="10174" w:type="dxa"/>
        <w:jc w:val="center"/>
        <w:tblCellMar>
          <w:left w:w="0" w:type="dxa"/>
          <w:right w:w="0" w:type="dxa"/>
        </w:tblCellMar>
        <w:tblLook w:val="04A0" w:firstRow="1" w:lastRow="0" w:firstColumn="1" w:lastColumn="0" w:noHBand="0" w:noVBand="1"/>
      </w:tblPr>
      <w:tblGrid>
        <w:gridCol w:w="5171"/>
        <w:gridCol w:w="1517"/>
        <w:gridCol w:w="1269"/>
        <w:gridCol w:w="1222"/>
        <w:gridCol w:w="995"/>
      </w:tblGrid>
      <w:tr w:rsidR="0030738B" w:rsidRPr="004217D3" w:rsidTr="0030738B">
        <w:trPr>
          <w:trHeight w:val="90"/>
          <w:jc w:val="center"/>
        </w:trPr>
        <w:tc>
          <w:tcPr>
            <w:tcW w:w="519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Техникалык-экономикалык көрсөткүчтөрү</w:t>
            </w:r>
          </w:p>
        </w:tc>
        <w:tc>
          <w:tcPr>
            <w:tcW w:w="15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Өлчөө бирдиги</w:t>
            </w:r>
          </w:p>
        </w:tc>
        <w:tc>
          <w:tcPr>
            <w:tcW w:w="3464"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Өлчөмү</w:t>
            </w:r>
          </w:p>
        </w:tc>
      </w:tr>
      <w:tr w:rsidR="0030738B" w:rsidRPr="004217D3" w:rsidTr="0030738B">
        <w:trPr>
          <w:trHeight w:val="9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Факт 20__</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r>
      <w:tr w:rsidR="0030738B" w:rsidRPr="004217D3" w:rsidTr="0030738B">
        <w:trPr>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Пайдалуу кендерди иштетүүгө лицензиялар боюнча</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Бош тоо тек</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 Пайдалуу кенди казуу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тн</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Жер казынасынан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4. Кайра иштетилди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тн</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Алынган товардык продукция</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 миң 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дн</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Сатуулардын көлөмү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 миң 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дн</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7. Сатуу баасы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сом/т, сом/м3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сом/дн</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8. 20__-жылдын 01-январына карата баланстык запастардын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9.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w:t>
            </w:r>
          </w:p>
          <w:p w:rsidR="0030738B" w:rsidRPr="004217D3" w:rsidRDefault="007369EC" w:rsidP="00A67D9A">
            <w:pPr>
              <w:spacing w:after="120" w:line="240" w:lineRule="auto"/>
              <w:ind w:firstLine="584"/>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w:t>
            </w:r>
            <w:r w:rsidR="0030738B" w:rsidRPr="004217D3">
              <w:rPr>
                <w:rFonts w:ascii="Times New Roman" w:eastAsia="Times New Roman" w:hAnsi="Times New Roman" w:cs="Times New Roman"/>
                <w:color w:val="2B2B2B"/>
                <w:sz w:val="28"/>
                <w:szCs w:val="28"/>
                <w:lang w:eastAsia="ru-RU"/>
              </w:rPr>
              <w:t>- тоо-капиталдык иштер</w:t>
            </w:r>
          </w:p>
          <w:p w:rsidR="0030738B" w:rsidRPr="004217D3" w:rsidRDefault="00A67D9A"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w:t>
            </w:r>
            <w:r w:rsidR="0030738B" w:rsidRPr="004217D3">
              <w:rPr>
                <w:rFonts w:ascii="Times New Roman" w:eastAsia="Times New Roman" w:hAnsi="Times New Roman" w:cs="Times New Roman"/>
                <w:color w:val="2B2B2B"/>
                <w:sz w:val="28"/>
                <w:szCs w:val="28"/>
                <w:lang w:eastAsia="ru-RU"/>
              </w:rPr>
              <w:t>-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10. Акыркы товардык продукциянын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сом/т</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сом/дн</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11. Салыктар төлөндү, бардыгы:</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12. Даяр продукциянын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 миң м3</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дн</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13. 20__-жыл үчүн ПУЛ төлөндү.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71"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bl>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Мөөр менен жооптуу адамдын колу</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513F84">
      <w:pPr>
        <w:keepNext/>
        <w:shd w:val="clear" w:color="auto" w:fill="FFFFFF"/>
        <w:spacing w:after="0" w:line="240" w:lineRule="auto"/>
        <w:ind w:firstLine="709"/>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№4-таблица</w:t>
      </w:r>
    </w:p>
    <w:p w:rsidR="0030738B" w:rsidRPr="004217D3" w:rsidRDefault="0030738B" w:rsidP="0030738B">
      <w:pPr>
        <w:keepNext/>
        <w:shd w:val="clear" w:color="auto" w:fill="FFFFFF"/>
        <w:spacing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Геологиялык чалгындоо иштерин өнүктүрүү пландарын жана лицензиялык макулдашуунун шарттарын аткаруу боюнча ар жылдык отчеттуулуктун стандарттары (мунай-газ кендери үчүн)</w:t>
      </w:r>
    </w:p>
    <w:tbl>
      <w:tblPr>
        <w:tblW w:w="10174" w:type="dxa"/>
        <w:jc w:val="center"/>
        <w:tblCellMar>
          <w:left w:w="0" w:type="dxa"/>
          <w:right w:w="0" w:type="dxa"/>
        </w:tblCellMar>
        <w:tblLook w:val="04A0" w:firstRow="1" w:lastRow="0" w:firstColumn="1" w:lastColumn="0" w:noHBand="0" w:noVBand="1"/>
      </w:tblPr>
      <w:tblGrid>
        <w:gridCol w:w="5093"/>
        <w:gridCol w:w="1613"/>
        <w:gridCol w:w="1258"/>
        <w:gridCol w:w="1215"/>
        <w:gridCol w:w="995"/>
      </w:tblGrid>
      <w:tr w:rsidR="0030738B" w:rsidRPr="004217D3" w:rsidTr="0030738B">
        <w:trPr>
          <w:trHeight w:val="90"/>
          <w:jc w:val="center"/>
        </w:trPr>
        <w:tc>
          <w:tcPr>
            <w:tcW w:w="51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Техникалык-экономикалык көрсөткүчтөрү</w:t>
            </w:r>
          </w:p>
        </w:tc>
        <w:tc>
          <w:tcPr>
            <w:tcW w:w="15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Өлчөө бирдиги</w:t>
            </w:r>
          </w:p>
        </w:tc>
        <w:tc>
          <w:tcPr>
            <w:tcW w:w="346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Өлчөмү</w:t>
            </w:r>
          </w:p>
        </w:tc>
      </w:tr>
      <w:tr w:rsidR="0030738B" w:rsidRPr="004217D3" w:rsidTr="0030738B">
        <w:trPr>
          <w:trHeight w:val="9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Факт 20__</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r>
      <w:tr w:rsidR="0030738B" w:rsidRPr="004217D3" w:rsidTr="0030738B">
        <w:trPr>
          <w:trHeight w:val="90"/>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Мунай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Бургулап тешилди:</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чалгындоо скважиналары</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эксплуатациялык скважиналар</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67D9A" w:rsidRDefault="00A67D9A"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2. </w:t>
            </w:r>
            <w:r w:rsidR="0030738B" w:rsidRPr="004217D3">
              <w:rPr>
                <w:rFonts w:ascii="Times New Roman" w:eastAsia="Times New Roman" w:hAnsi="Times New Roman" w:cs="Times New Roman"/>
                <w:color w:val="2B2B2B"/>
                <w:sz w:val="28"/>
                <w:szCs w:val="28"/>
                <w:lang w:eastAsia="ru-RU"/>
              </w:rPr>
              <w:t xml:space="preserve">Скважиналардын эксплуатациялык фонду </w:t>
            </w:r>
            <w:r w:rsidR="007369EC">
              <w:rPr>
                <w:rFonts w:ascii="Times New Roman" w:eastAsia="Times New Roman" w:hAnsi="Times New Roman" w:cs="Times New Roman"/>
                <w:color w:val="2B2B2B"/>
                <w:sz w:val="28"/>
                <w:szCs w:val="28"/>
                <w:lang w:eastAsia="ru-RU"/>
              </w:rPr>
              <w:t>анын ичинде:</w:t>
            </w:r>
          </w:p>
          <w:p w:rsidR="0030738B" w:rsidRPr="004217D3" w:rsidRDefault="007369EC" w:rsidP="00A67D9A">
            <w:pPr>
              <w:spacing w:after="120" w:line="240" w:lineRule="auto"/>
              <w:ind w:firstLine="10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w:t>
            </w:r>
            <w:r w:rsidR="0030738B" w:rsidRPr="004217D3">
              <w:rPr>
                <w:rFonts w:ascii="Times New Roman" w:eastAsia="Times New Roman" w:hAnsi="Times New Roman" w:cs="Times New Roman"/>
                <w:color w:val="2B2B2B"/>
                <w:sz w:val="28"/>
                <w:szCs w:val="28"/>
                <w:lang w:eastAsia="ru-RU"/>
              </w:rPr>
              <w:t>- иштеп жаткан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шыкагыч</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контролдук</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иштебеген</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бирдик</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Мунай казуу,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 </w:t>
            </w:r>
          </w:p>
          <w:p w:rsidR="0030738B" w:rsidRPr="004217D3" w:rsidRDefault="00A67D9A" w:rsidP="00A67D9A">
            <w:pPr>
              <w:spacing w:after="120" w:line="240" w:lineRule="auto"/>
              <w:ind w:firstLine="10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w:t>
            </w:r>
            <w:r w:rsidR="0030738B" w:rsidRPr="004217D3">
              <w:rPr>
                <w:rFonts w:ascii="Times New Roman" w:eastAsia="Times New Roman" w:hAnsi="Times New Roman" w:cs="Times New Roman"/>
                <w:color w:val="2B2B2B"/>
                <w:sz w:val="28"/>
                <w:szCs w:val="28"/>
                <w:lang w:eastAsia="ru-RU"/>
              </w:rPr>
              <w:t>- жаңы скважиналардан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эски скважиналардан</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Мунай берүү коэффициенти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Суу жеткирүү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20__-жылдын 01-январына карата алынган запастар</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7.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 </w:t>
            </w:r>
          </w:p>
          <w:p w:rsidR="0030738B" w:rsidRPr="004217D3" w:rsidRDefault="00A67D9A" w:rsidP="00A67D9A">
            <w:pPr>
              <w:spacing w:after="120" w:line="240" w:lineRule="auto"/>
              <w:ind w:firstLine="10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xml:space="preserve"> </w:t>
            </w:r>
            <w:r w:rsidR="0030738B" w:rsidRPr="004217D3">
              <w:rPr>
                <w:rFonts w:ascii="Times New Roman" w:eastAsia="Times New Roman" w:hAnsi="Times New Roman" w:cs="Times New Roman"/>
                <w:color w:val="2B2B2B"/>
                <w:sz w:val="28"/>
                <w:szCs w:val="28"/>
                <w:lang w:eastAsia="ru-RU"/>
              </w:rPr>
              <w:t>- тоо-капиталдык иштер</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8.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сом/т</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9. Салыктар төлөндү, бардыгы:</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10.  Даяр продукциянын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т</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11. 20___-жыл үчүн ПУЛ төлөндү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C214C0" w:rsidRDefault="0030738B" w:rsidP="00A67D9A">
            <w:pPr>
              <w:spacing w:after="120" w:line="240" w:lineRule="auto"/>
              <w:jc w:val="both"/>
              <w:rPr>
                <w:rFonts w:ascii="Times New Roman" w:eastAsia="Times New Roman" w:hAnsi="Times New Roman" w:cs="Times New Roman"/>
                <w:b/>
                <w:color w:val="2B2B2B"/>
                <w:sz w:val="28"/>
                <w:szCs w:val="28"/>
                <w:lang w:eastAsia="ru-RU"/>
              </w:rPr>
            </w:pPr>
            <w:r w:rsidRPr="00C214C0">
              <w:rPr>
                <w:rFonts w:ascii="Times New Roman" w:eastAsia="Times New Roman" w:hAnsi="Times New Roman" w:cs="Times New Roman"/>
                <w:b/>
                <w:color w:val="2B2B2B"/>
                <w:sz w:val="28"/>
                <w:szCs w:val="28"/>
                <w:lang w:eastAsia="ru-RU"/>
              </w:rPr>
              <w:t>Газ</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Бургулап тешилди:</w:t>
            </w:r>
          </w:p>
          <w:p w:rsidR="00A67D9A" w:rsidRDefault="00A67D9A" w:rsidP="00A67D9A">
            <w:pPr>
              <w:spacing w:after="120" w:line="240" w:lineRule="auto"/>
              <w:ind w:firstLine="726"/>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чалгындоо скважиналары</w:t>
            </w:r>
          </w:p>
          <w:p w:rsidR="0030738B" w:rsidRPr="004217D3" w:rsidRDefault="0030738B" w:rsidP="00A67D9A">
            <w:pPr>
              <w:spacing w:after="120" w:line="240" w:lineRule="auto"/>
              <w:ind w:firstLine="726"/>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эксплуатациялык скважиналар</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2. Скважиналардын эксплуатациялык фонду: </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иштеп жаткан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иштебеген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контролдук</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бирдик</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Газ казуу,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w:t>
            </w:r>
          </w:p>
          <w:p w:rsidR="0030738B" w:rsidRPr="004217D3" w:rsidRDefault="007369EC" w:rsidP="00A67D9A">
            <w:pPr>
              <w:spacing w:after="120" w:line="240" w:lineRule="auto"/>
              <w:ind w:firstLine="10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w:t>
            </w:r>
            <w:r w:rsidR="0030738B" w:rsidRPr="004217D3">
              <w:rPr>
                <w:rFonts w:ascii="Times New Roman" w:eastAsia="Times New Roman" w:hAnsi="Times New Roman" w:cs="Times New Roman"/>
                <w:color w:val="2B2B2B"/>
                <w:sz w:val="28"/>
                <w:szCs w:val="28"/>
                <w:lang w:eastAsia="ru-RU"/>
              </w:rPr>
              <w:t>- жаңы скважиналардан</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эски скважиналардан</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млн.м3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Пайдалануу коэффициенти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5. Жылдын башталышына карата алынган запастар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млн.м3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w:t>
            </w:r>
          </w:p>
          <w:p w:rsidR="0030738B" w:rsidRPr="004217D3" w:rsidRDefault="007369EC" w:rsidP="00A67D9A">
            <w:pPr>
              <w:spacing w:after="120" w:line="240" w:lineRule="auto"/>
              <w:ind w:firstLine="1009"/>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 </w:t>
            </w:r>
            <w:r w:rsidR="0030738B" w:rsidRPr="004217D3">
              <w:rPr>
                <w:rFonts w:ascii="Times New Roman" w:eastAsia="Times New Roman" w:hAnsi="Times New Roman" w:cs="Times New Roman"/>
                <w:color w:val="2B2B2B"/>
                <w:sz w:val="28"/>
                <w:szCs w:val="28"/>
                <w:lang w:eastAsia="ru-RU"/>
              </w:rPr>
              <w:t>- тоо-капиталдык иштер</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7.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сом/1000м3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8. Салыктар төлөндү, бардыгы:</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9.  Даяр продукциянын калдыгы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10. 20__-жыл үчүн ПУЛ төлөндү</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bl>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30738B" w:rsidRPr="004217D3" w:rsidRDefault="0030738B" w:rsidP="0030738B">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Мөөр менен жооптуу адамдын колу</w:t>
      </w:r>
    </w:p>
    <w:p w:rsidR="00513F84" w:rsidRDefault="00513F84" w:rsidP="00513F84">
      <w:pPr>
        <w:keepNext/>
        <w:shd w:val="clear" w:color="auto" w:fill="FFFFFF"/>
        <w:spacing w:after="0" w:line="240" w:lineRule="auto"/>
        <w:outlineLvl w:val="1"/>
        <w:rPr>
          <w:rFonts w:ascii="Times New Roman" w:eastAsia="Times New Roman" w:hAnsi="Times New Roman" w:cs="Times New Roman"/>
          <w:color w:val="2B2B2B"/>
          <w:sz w:val="28"/>
          <w:szCs w:val="28"/>
          <w:lang w:eastAsia="ru-RU"/>
        </w:rPr>
      </w:pPr>
    </w:p>
    <w:p w:rsidR="00513F84" w:rsidRDefault="00513F84" w:rsidP="00513F84">
      <w:pPr>
        <w:keepNext/>
        <w:shd w:val="clear" w:color="auto" w:fill="FFFFFF"/>
        <w:spacing w:after="0" w:line="240" w:lineRule="auto"/>
        <w:outlineLvl w:val="1"/>
        <w:rPr>
          <w:rFonts w:ascii="Times New Roman" w:eastAsia="Times New Roman" w:hAnsi="Times New Roman" w:cs="Times New Roman"/>
          <w:color w:val="2B2B2B"/>
          <w:sz w:val="28"/>
          <w:szCs w:val="28"/>
          <w:lang w:eastAsia="ru-RU"/>
        </w:rPr>
      </w:pPr>
    </w:p>
    <w:p w:rsidR="00513F84" w:rsidRDefault="00513F84" w:rsidP="00513F84">
      <w:pPr>
        <w:keepNext/>
        <w:shd w:val="clear" w:color="auto" w:fill="FFFFFF"/>
        <w:spacing w:after="0" w:line="240" w:lineRule="auto"/>
        <w:outlineLvl w:val="1"/>
        <w:rPr>
          <w:rFonts w:ascii="Times New Roman" w:eastAsia="Times New Roman" w:hAnsi="Times New Roman" w:cs="Times New Roman"/>
          <w:color w:val="2B2B2B"/>
          <w:sz w:val="28"/>
          <w:szCs w:val="28"/>
          <w:lang w:eastAsia="ru-RU"/>
        </w:rPr>
      </w:pPr>
    </w:p>
    <w:p w:rsidR="00513F84" w:rsidRDefault="00513F84" w:rsidP="00513F84">
      <w:pPr>
        <w:keepNext/>
        <w:shd w:val="clear" w:color="auto" w:fill="FFFFFF"/>
        <w:spacing w:after="0" w:line="240" w:lineRule="auto"/>
        <w:outlineLvl w:val="1"/>
        <w:rPr>
          <w:rFonts w:ascii="Times New Roman" w:eastAsia="Times New Roman" w:hAnsi="Times New Roman" w:cs="Times New Roman"/>
          <w:color w:val="2B2B2B"/>
          <w:sz w:val="28"/>
          <w:szCs w:val="28"/>
          <w:lang w:eastAsia="ru-RU"/>
        </w:rPr>
      </w:pPr>
    </w:p>
    <w:p w:rsidR="0030738B" w:rsidRPr="004217D3" w:rsidRDefault="0030738B" w:rsidP="00513F84">
      <w:pPr>
        <w:keepNext/>
        <w:shd w:val="clear" w:color="auto" w:fill="FFFFFF"/>
        <w:spacing w:after="0" w:line="240" w:lineRule="auto"/>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№5-таблица</w:t>
      </w:r>
    </w:p>
    <w:p w:rsidR="0030738B" w:rsidRPr="004217D3" w:rsidRDefault="0030738B" w:rsidP="0030738B">
      <w:pPr>
        <w:keepNext/>
        <w:shd w:val="clear" w:color="auto" w:fill="FFFFFF"/>
        <w:spacing w:line="240" w:lineRule="auto"/>
        <w:ind w:firstLine="709"/>
        <w:jc w:val="center"/>
        <w:outlineLvl w:val="1"/>
        <w:rPr>
          <w:rFonts w:ascii="Times New Roman" w:eastAsia="Times New Roman" w:hAnsi="Times New Roman" w:cs="Times New Roman"/>
          <w:b/>
          <w:bCs/>
          <w:color w:val="2B2B2B"/>
          <w:sz w:val="28"/>
          <w:szCs w:val="28"/>
          <w:lang w:eastAsia="ru-RU"/>
        </w:rPr>
      </w:pPr>
      <w:r w:rsidRPr="004217D3">
        <w:rPr>
          <w:rFonts w:ascii="Times New Roman" w:eastAsia="Times New Roman" w:hAnsi="Times New Roman" w:cs="Times New Roman"/>
          <w:b/>
          <w:bCs/>
          <w:color w:val="2B2B2B"/>
          <w:sz w:val="28"/>
          <w:szCs w:val="28"/>
          <w:lang w:eastAsia="ru-RU"/>
        </w:rPr>
        <w:t>Тоо иштерин өнүктүрүү пландарын жана лицензиялык макулдашуунун шарттарын аткаруу боюнча ар жылдык отчеттуулуктун стандарттары (жер астындагы суунун кендери үчүн)</w:t>
      </w:r>
    </w:p>
    <w:tbl>
      <w:tblPr>
        <w:tblW w:w="10174" w:type="dxa"/>
        <w:jc w:val="center"/>
        <w:tblCellMar>
          <w:left w:w="0" w:type="dxa"/>
          <w:right w:w="0" w:type="dxa"/>
        </w:tblCellMar>
        <w:tblLook w:val="04A0" w:firstRow="1" w:lastRow="0" w:firstColumn="1" w:lastColumn="0" w:noHBand="0" w:noVBand="1"/>
      </w:tblPr>
      <w:tblGrid>
        <w:gridCol w:w="5174"/>
        <w:gridCol w:w="1517"/>
        <w:gridCol w:w="1266"/>
        <w:gridCol w:w="1222"/>
        <w:gridCol w:w="995"/>
      </w:tblGrid>
      <w:tr w:rsidR="0030738B" w:rsidRPr="004217D3" w:rsidTr="0030738B">
        <w:trPr>
          <w:trHeight w:val="90"/>
          <w:jc w:val="center"/>
        </w:trPr>
        <w:tc>
          <w:tcPr>
            <w:tcW w:w="519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Техникалык-экономикалык көрсөткүчтөрү</w:t>
            </w:r>
          </w:p>
        </w:tc>
        <w:tc>
          <w:tcPr>
            <w:tcW w:w="151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Өлчөө бирдиги</w:t>
            </w:r>
          </w:p>
        </w:tc>
        <w:tc>
          <w:tcPr>
            <w:tcW w:w="346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30738B">
            <w:pPr>
              <w:spacing w:after="120" w:line="90" w:lineRule="atLeast"/>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Өлчөмү</w:t>
            </w:r>
          </w:p>
        </w:tc>
      </w:tr>
      <w:tr w:rsidR="0030738B" w:rsidRPr="004217D3" w:rsidTr="0030738B">
        <w:trPr>
          <w:trHeight w:val="9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30738B" w:rsidRPr="004217D3" w:rsidRDefault="0030738B" w:rsidP="0030738B">
            <w:pPr>
              <w:ind w:firstLine="709"/>
              <w:rPr>
                <w:rFonts w:ascii="Times New Roman" w:eastAsia="Times New Roman" w:hAnsi="Times New Roman" w:cs="Times New Roman"/>
                <w:color w:val="2B2B2B"/>
                <w:sz w:val="28"/>
                <w:szCs w:val="28"/>
                <w:lang w:eastAsia="ru-RU"/>
              </w:rPr>
            </w:pP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Факт 20__</w:t>
            </w:r>
          </w:p>
        </w:tc>
        <w:tc>
          <w:tcPr>
            <w:tcW w:w="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90" w:lineRule="atLeast"/>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План 20__</w:t>
            </w:r>
          </w:p>
        </w:tc>
      </w:tr>
      <w:tr w:rsidR="0030738B" w:rsidRPr="004217D3" w:rsidTr="0030738B">
        <w:trPr>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Минералдык жер астындагы суулар</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Бальнеологиялык дарылоого суу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м3/жыл</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 Куюштурууга суу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м3/жыл</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Капиталдык салым, бардыгы:</w:t>
            </w:r>
          </w:p>
          <w:p w:rsidR="00A67D9A" w:rsidRDefault="007369EC" w:rsidP="00A67D9A">
            <w:pPr>
              <w:spacing w:after="120" w:line="240" w:lineRule="auto"/>
              <w:jc w:val="both"/>
              <w:rPr>
                <w:rFonts w:ascii="Times New Roman" w:eastAsia="Times New Roman" w:hAnsi="Times New Roman" w:cs="Times New Roman"/>
                <w:color w:val="2B2B2B"/>
                <w:sz w:val="28"/>
                <w:szCs w:val="28"/>
                <w:lang w:eastAsia="ru-RU"/>
              </w:rPr>
            </w:pPr>
            <w:r>
              <w:rPr>
                <w:rFonts w:ascii="Times New Roman" w:eastAsia="Times New Roman" w:hAnsi="Times New Roman" w:cs="Times New Roman"/>
                <w:color w:val="2B2B2B"/>
                <w:sz w:val="28"/>
                <w:szCs w:val="28"/>
                <w:lang w:eastAsia="ru-RU"/>
              </w:rPr>
              <w:t>анын ичинде: </w:t>
            </w:r>
          </w:p>
          <w:p w:rsidR="0030738B" w:rsidRPr="004217D3" w:rsidRDefault="0030738B" w:rsidP="00A67D9A">
            <w:pPr>
              <w:spacing w:after="120" w:line="240" w:lineRule="auto"/>
              <w:ind w:firstLine="1151"/>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курулуш</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r w:rsidR="00A67D9A">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eastAsia="ru-RU"/>
              </w:rPr>
              <w:t xml:space="preserve">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Салыктар төлөндү, бардыгы:</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роялти</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10174"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C214C0" w:rsidRDefault="0030738B" w:rsidP="00A67D9A">
            <w:pPr>
              <w:spacing w:after="120" w:line="240" w:lineRule="auto"/>
              <w:jc w:val="both"/>
              <w:rPr>
                <w:rFonts w:ascii="Times New Roman" w:eastAsia="Times New Roman" w:hAnsi="Times New Roman" w:cs="Times New Roman"/>
                <w:b/>
                <w:color w:val="2B2B2B"/>
                <w:sz w:val="28"/>
                <w:szCs w:val="28"/>
                <w:lang w:eastAsia="ru-RU"/>
              </w:rPr>
            </w:pPr>
            <w:r w:rsidRPr="00C214C0">
              <w:rPr>
                <w:rFonts w:ascii="Times New Roman" w:eastAsia="Times New Roman" w:hAnsi="Times New Roman" w:cs="Times New Roman"/>
                <w:b/>
                <w:color w:val="2B2B2B"/>
                <w:sz w:val="28"/>
                <w:szCs w:val="28"/>
                <w:lang w:eastAsia="ru-RU"/>
              </w:rPr>
              <w:t>Тузсуз жер астындагы суулар</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1. Ичүүчү сууну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м3/жыл</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2. Айыл чарба өндүрүшүнө суу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м3/жыл</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3. Өнөр жай өндүрүшүнө суу алуу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м3/сутка</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4. Капиталдык салым, бардыгы:</w:t>
            </w:r>
          </w:p>
          <w:p w:rsidR="00A67D9A"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xml:space="preserve">анын </w:t>
            </w:r>
            <w:r w:rsidR="004217D3">
              <w:rPr>
                <w:rFonts w:ascii="Times New Roman" w:eastAsia="Times New Roman" w:hAnsi="Times New Roman" w:cs="Times New Roman"/>
                <w:color w:val="2B2B2B"/>
                <w:sz w:val="28"/>
                <w:szCs w:val="28"/>
                <w:lang w:eastAsia="ru-RU"/>
              </w:rPr>
              <w:t>ичинде:</w:t>
            </w:r>
            <w:r w:rsidR="004217D3" w:rsidRPr="004217D3">
              <w:rPr>
                <w:rFonts w:ascii="Times New Roman" w:eastAsia="Times New Roman" w:hAnsi="Times New Roman" w:cs="Times New Roman"/>
                <w:color w:val="2B2B2B"/>
                <w:sz w:val="28"/>
                <w:szCs w:val="28"/>
                <w:lang w:eastAsia="ru-RU"/>
              </w:rPr>
              <w:t xml:space="preserve"> </w:t>
            </w:r>
          </w:p>
          <w:p w:rsidR="0030738B" w:rsidRPr="004217D3" w:rsidRDefault="0030738B" w:rsidP="00A67D9A">
            <w:pPr>
              <w:spacing w:after="120" w:line="240" w:lineRule="auto"/>
              <w:ind w:firstLine="1151"/>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курулуш</w:t>
            </w:r>
          </w:p>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r w:rsidR="00A67D9A">
              <w:rPr>
                <w:rFonts w:ascii="Times New Roman" w:eastAsia="Times New Roman" w:hAnsi="Times New Roman" w:cs="Times New Roman"/>
                <w:color w:val="2B2B2B"/>
                <w:sz w:val="28"/>
                <w:szCs w:val="28"/>
                <w:lang w:eastAsia="ru-RU"/>
              </w:rPr>
              <w:t xml:space="preserve"> </w:t>
            </w:r>
            <w:r w:rsidRPr="004217D3">
              <w:rPr>
                <w:rFonts w:ascii="Times New Roman" w:eastAsia="Times New Roman" w:hAnsi="Times New Roman" w:cs="Times New Roman"/>
                <w:color w:val="2B2B2B"/>
                <w:sz w:val="28"/>
                <w:szCs w:val="28"/>
                <w:lang w:eastAsia="ru-RU"/>
              </w:rPr>
              <w:t xml:space="preserve"> - технологиялык жабдуу</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5. Өндүрүштүк наркы</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сом/м3</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r w:rsidR="0030738B" w:rsidRPr="004217D3" w:rsidTr="0030738B">
        <w:trPr>
          <w:jc w:val="center"/>
        </w:trPr>
        <w:tc>
          <w:tcPr>
            <w:tcW w:w="51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6. Салыктар төлөндү, бардыгы:</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анын ичинде бонустар</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роялти</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p w:rsidR="0030738B" w:rsidRPr="004217D3" w:rsidRDefault="0030738B" w:rsidP="00A67D9A">
            <w:pPr>
              <w:spacing w:after="120" w:line="240" w:lineRule="auto"/>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миң сом</w:t>
            </w:r>
          </w:p>
        </w:tc>
        <w:tc>
          <w:tcPr>
            <w:tcW w:w="1268"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1224"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c>
          <w:tcPr>
            <w:tcW w:w="969" w:type="dxa"/>
            <w:tcBorders>
              <w:top w:val="nil"/>
              <w:left w:val="nil"/>
              <w:bottom w:val="single" w:sz="8" w:space="0" w:color="auto"/>
              <w:right w:val="single" w:sz="8" w:space="0" w:color="auto"/>
            </w:tcBorders>
            <w:tcMar>
              <w:top w:w="0" w:type="dxa"/>
              <w:left w:w="108" w:type="dxa"/>
              <w:bottom w:w="0" w:type="dxa"/>
              <w:right w:w="108" w:type="dxa"/>
            </w:tcMar>
            <w:hideMark/>
          </w:tcPr>
          <w:p w:rsidR="0030738B" w:rsidRPr="004217D3" w:rsidRDefault="0030738B" w:rsidP="0030738B">
            <w:pPr>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tc>
      </w:tr>
    </w:tbl>
    <w:p w:rsidR="0030738B" w:rsidRPr="004217D3" w:rsidRDefault="0030738B" w:rsidP="0030738B">
      <w:pPr>
        <w:shd w:val="clear" w:color="auto" w:fill="FFFFFF"/>
        <w:spacing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 </w:t>
      </w:r>
    </w:p>
    <w:p w:rsidR="00C214C0" w:rsidRPr="004217D3" w:rsidRDefault="00C214C0" w:rsidP="00C214C0">
      <w:pPr>
        <w:shd w:val="clear" w:color="auto" w:fill="FFFFFF"/>
        <w:spacing w:after="120" w:line="240" w:lineRule="auto"/>
        <w:ind w:firstLine="709"/>
        <w:jc w:val="both"/>
        <w:rPr>
          <w:rFonts w:ascii="Times New Roman" w:eastAsia="Times New Roman" w:hAnsi="Times New Roman" w:cs="Times New Roman"/>
          <w:color w:val="2B2B2B"/>
          <w:sz w:val="28"/>
          <w:szCs w:val="28"/>
          <w:lang w:eastAsia="ru-RU"/>
        </w:rPr>
      </w:pPr>
      <w:r w:rsidRPr="004217D3">
        <w:rPr>
          <w:rFonts w:ascii="Times New Roman" w:eastAsia="Times New Roman" w:hAnsi="Times New Roman" w:cs="Times New Roman"/>
          <w:color w:val="2B2B2B"/>
          <w:sz w:val="28"/>
          <w:szCs w:val="28"/>
          <w:lang w:eastAsia="ru-RU"/>
        </w:rPr>
        <w:t>Мөөр менен жооптуу адамдын колу</w:t>
      </w:r>
    </w:p>
    <w:p w:rsidR="0030738B" w:rsidRPr="004217D3" w:rsidRDefault="0030738B">
      <w:pPr>
        <w:ind w:firstLine="709"/>
        <w:rPr>
          <w:rFonts w:ascii="Times New Roman" w:hAnsi="Times New Roman" w:cs="Times New Roman"/>
          <w:sz w:val="28"/>
          <w:szCs w:val="28"/>
        </w:rPr>
      </w:pPr>
    </w:p>
    <w:sectPr w:rsidR="0030738B" w:rsidRPr="004217D3" w:rsidSect="00F95C06">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F84" w:rsidRDefault="00513F84" w:rsidP="00C214C0">
      <w:pPr>
        <w:spacing w:after="0" w:line="240" w:lineRule="auto"/>
      </w:pPr>
      <w:r>
        <w:separator/>
      </w:r>
    </w:p>
  </w:endnote>
  <w:endnote w:type="continuationSeparator" w:id="0">
    <w:p w:rsidR="00513F84" w:rsidRDefault="00513F84" w:rsidP="00C21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F84" w:rsidRDefault="00513F84" w:rsidP="00C214C0">
      <w:pPr>
        <w:spacing w:after="0" w:line="240" w:lineRule="auto"/>
      </w:pPr>
      <w:r>
        <w:separator/>
      </w:r>
    </w:p>
  </w:footnote>
  <w:footnote w:type="continuationSeparator" w:id="0">
    <w:p w:rsidR="00513F84" w:rsidRDefault="00513F84" w:rsidP="00C21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8687261"/>
      <w:docPartObj>
        <w:docPartGallery w:val="Page Numbers (Top of Page)"/>
        <w:docPartUnique/>
      </w:docPartObj>
    </w:sdtPr>
    <w:sdtEndPr/>
    <w:sdtContent>
      <w:p w:rsidR="00513F84" w:rsidRDefault="00513F84">
        <w:pPr>
          <w:pStyle w:val="a8"/>
          <w:jc w:val="right"/>
        </w:pPr>
        <w:r>
          <w:fldChar w:fldCharType="begin"/>
        </w:r>
        <w:r>
          <w:instrText>PAGE   \* MERGEFORMAT</w:instrText>
        </w:r>
        <w:r>
          <w:fldChar w:fldCharType="separate"/>
        </w:r>
        <w:r w:rsidR="003B2A07">
          <w:rPr>
            <w:noProof/>
          </w:rPr>
          <w:t>4</w:t>
        </w:r>
        <w:r>
          <w:fldChar w:fldCharType="end"/>
        </w:r>
      </w:p>
    </w:sdtContent>
  </w:sdt>
  <w:p w:rsidR="00513F84" w:rsidRDefault="00513F8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8B"/>
    <w:rsid w:val="00032BF7"/>
    <w:rsid w:val="00065813"/>
    <w:rsid w:val="000763CC"/>
    <w:rsid w:val="00076F2C"/>
    <w:rsid w:val="000A44EF"/>
    <w:rsid w:val="000C2CF3"/>
    <w:rsid w:val="000D64C3"/>
    <w:rsid w:val="00110D39"/>
    <w:rsid w:val="00112843"/>
    <w:rsid w:val="00185862"/>
    <w:rsid w:val="001B0020"/>
    <w:rsid w:val="00217451"/>
    <w:rsid w:val="002350AD"/>
    <w:rsid w:val="00245B05"/>
    <w:rsid w:val="002521BF"/>
    <w:rsid w:val="00252E36"/>
    <w:rsid w:val="002C2B5F"/>
    <w:rsid w:val="002D5698"/>
    <w:rsid w:val="0030738B"/>
    <w:rsid w:val="00310B44"/>
    <w:rsid w:val="00321364"/>
    <w:rsid w:val="00377C5B"/>
    <w:rsid w:val="00395156"/>
    <w:rsid w:val="003B2A07"/>
    <w:rsid w:val="003D2D1B"/>
    <w:rsid w:val="00405C09"/>
    <w:rsid w:val="00412A60"/>
    <w:rsid w:val="00415FF9"/>
    <w:rsid w:val="004217D3"/>
    <w:rsid w:val="00476165"/>
    <w:rsid w:val="00482A54"/>
    <w:rsid w:val="00492D0C"/>
    <w:rsid w:val="004E4DA5"/>
    <w:rsid w:val="00504FB4"/>
    <w:rsid w:val="00513F84"/>
    <w:rsid w:val="00514324"/>
    <w:rsid w:val="00531827"/>
    <w:rsid w:val="005454F2"/>
    <w:rsid w:val="006038E0"/>
    <w:rsid w:val="006376FF"/>
    <w:rsid w:val="0066495C"/>
    <w:rsid w:val="007369EC"/>
    <w:rsid w:val="00740F35"/>
    <w:rsid w:val="0075220D"/>
    <w:rsid w:val="00764C4D"/>
    <w:rsid w:val="00764C90"/>
    <w:rsid w:val="00792AEF"/>
    <w:rsid w:val="007A34BD"/>
    <w:rsid w:val="007A4025"/>
    <w:rsid w:val="007A4FC1"/>
    <w:rsid w:val="007D02BB"/>
    <w:rsid w:val="00831E3D"/>
    <w:rsid w:val="00851F6D"/>
    <w:rsid w:val="00860707"/>
    <w:rsid w:val="00863ABB"/>
    <w:rsid w:val="00881367"/>
    <w:rsid w:val="008E54E0"/>
    <w:rsid w:val="009A5E7D"/>
    <w:rsid w:val="009D33CC"/>
    <w:rsid w:val="00A01E63"/>
    <w:rsid w:val="00A03A0C"/>
    <w:rsid w:val="00A07808"/>
    <w:rsid w:val="00A67D9A"/>
    <w:rsid w:val="00A971DA"/>
    <w:rsid w:val="00AB6211"/>
    <w:rsid w:val="00AD7568"/>
    <w:rsid w:val="00AE0658"/>
    <w:rsid w:val="00AF710E"/>
    <w:rsid w:val="00B0354C"/>
    <w:rsid w:val="00B65643"/>
    <w:rsid w:val="00B95214"/>
    <w:rsid w:val="00BD0A5B"/>
    <w:rsid w:val="00BE4335"/>
    <w:rsid w:val="00BE796D"/>
    <w:rsid w:val="00C214C0"/>
    <w:rsid w:val="00C325EE"/>
    <w:rsid w:val="00C954FC"/>
    <w:rsid w:val="00CB1402"/>
    <w:rsid w:val="00CB547C"/>
    <w:rsid w:val="00CC7C48"/>
    <w:rsid w:val="00CD1CE0"/>
    <w:rsid w:val="00D571C3"/>
    <w:rsid w:val="00D67D73"/>
    <w:rsid w:val="00D8417E"/>
    <w:rsid w:val="00D85561"/>
    <w:rsid w:val="00DA15CA"/>
    <w:rsid w:val="00DE1733"/>
    <w:rsid w:val="00DE4767"/>
    <w:rsid w:val="00E31786"/>
    <w:rsid w:val="00E53C64"/>
    <w:rsid w:val="00EA352E"/>
    <w:rsid w:val="00ED4938"/>
    <w:rsid w:val="00EE06A9"/>
    <w:rsid w:val="00F23AEB"/>
    <w:rsid w:val="00F652DA"/>
    <w:rsid w:val="00F92524"/>
    <w:rsid w:val="00F95C06"/>
    <w:rsid w:val="00F97084"/>
    <w:rsid w:val="00FE6951"/>
    <w:rsid w:val="00FF1E67"/>
    <w:rsid w:val="00FF4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0DC061"/>
  <w15:docId w15:val="{DFB0FEF3-4771-486F-BAA5-AF5CD8C9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0738B"/>
    <w:pPr>
      <w:keepNext/>
      <w:spacing w:before="480" w:after="0" w:line="240" w:lineRule="auto"/>
      <w:jc w:val="center"/>
      <w:outlineLvl w:val="0"/>
    </w:pPr>
    <w:rPr>
      <w:rFonts w:ascii="Arial" w:eastAsia="Times New Roman" w:hAnsi="Arial" w:cs="Arial"/>
      <w:b/>
      <w:bCs/>
      <w:kern w:val="36"/>
      <w:sz w:val="28"/>
      <w:szCs w:val="28"/>
      <w:lang w:eastAsia="ru-RU"/>
    </w:rPr>
  </w:style>
  <w:style w:type="paragraph" w:styleId="2">
    <w:name w:val="heading 2"/>
    <w:basedOn w:val="a"/>
    <w:link w:val="20"/>
    <w:uiPriority w:val="9"/>
    <w:qFormat/>
    <w:rsid w:val="0030738B"/>
    <w:pPr>
      <w:keepNext/>
      <w:spacing w:before="200" w:after="0" w:line="240" w:lineRule="auto"/>
      <w:jc w:val="center"/>
      <w:outlineLvl w:val="1"/>
    </w:pPr>
    <w:rPr>
      <w:rFonts w:ascii="Arial" w:eastAsia="Times New Roman" w:hAnsi="Arial" w:cs="Arial"/>
      <w:b/>
      <w:bCs/>
      <w:sz w:val="24"/>
      <w:szCs w:val="24"/>
      <w:lang w:eastAsia="ru-RU"/>
    </w:rPr>
  </w:style>
  <w:style w:type="paragraph" w:styleId="3">
    <w:name w:val="heading 3"/>
    <w:basedOn w:val="a"/>
    <w:link w:val="30"/>
    <w:uiPriority w:val="9"/>
    <w:qFormat/>
    <w:rsid w:val="0030738B"/>
    <w:pPr>
      <w:keepNext/>
      <w:spacing w:before="200" w:after="120" w:line="240" w:lineRule="auto"/>
      <w:ind w:firstLine="397"/>
      <w:outlineLvl w:val="2"/>
    </w:pPr>
    <w:rPr>
      <w:rFonts w:ascii="Arial" w:eastAsia="Times New Roman" w:hAnsi="Arial" w:cs="Arial"/>
      <w:b/>
      <w:bCs/>
      <w:sz w:val="24"/>
      <w:szCs w:val="24"/>
      <w:lang w:eastAsia="ru-RU"/>
    </w:rPr>
  </w:style>
  <w:style w:type="paragraph" w:styleId="4">
    <w:name w:val="heading 4"/>
    <w:basedOn w:val="a"/>
    <w:link w:val="40"/>
    <w:uiPriority w:val="9"/>
    <w:qFormat/>
    <w:rsid w:val="0030738B"/>
    <w:pPr>
      <w:keepNext/>
      <w:spacing w:before="200" w:after="0" w:line="240" w:lineRule="auto"/>
      <w:ind w:firstLine="397"/>
      <w:outlineLvl w:val="3"/>
    </w:pPr>
    <w:rPr>
      <w:rFonts w:ascii="Arial" w:eastAsia="Times New Roman" w:hAnsi="Arial" w:cs="Arial"/>
      <w:b/>
      <w:bCs/>
      <w:i/>
      <w:iCs/>
      <w:sz w:val="24"/>
      <w:szCs w:val="24"/>
      <w:lang w:eastAsia="ru-RU"/>
    </w:rPr>
  </w:style>
  <w:style w:type="paragraph" w:styleId="5">
    <w:name w:val="heading 5"/>
    <w:basedOn w:val="a"/>
    <w:link w:val="50"/>
    <w:uiPriority w:val="9"/>
    <w:qFormat/>
    <w:rsid w:val="0030738B"/>
    <w:pPr>
      <w:keepNext/>
      <w:spacing w:before="200" w:after="0" w:line="240" w:lineRule="auto"/>
      <w:ind w:firstLine="397"/>
      <w:jc w:val="both"/>
      <w:outlineLvl w:val="4"/>
    </w:pPr>
    <w:rPr>
      <w:rFonts w:ascii="Arial" w:eastAsia="Times New Roman" w:hAnsi="Arial" w:cs="Arial"/>
      <w:color w:val="243F60"/>
      <w:sz w:val="24"/>
      <w:szCs w:val="24"/>
      <w:lang w:eastAsia="ru-RU"/>
    </w:rPr>
  </w:style>
  <w:style w:type="paragraph" w:styleId="6">
    <w:name w:val="heading 6"/>
    <w:basedOn w:val="a"/>
    <w:link w:val="60"/>
    <w:uiPriority w:val="9"/>
    <w:qFormat/>
    <w:rsid w:val="0030738B"/>
    <w:pPr>
      <w:keepNext/>
      <w:spacing w:before="200" w:after="0" w:line="240" w:lineRule="auto"/>
      <w:ind w:firstLine="397"/>
      <w:jc w:val="both"/>
      <w:outlineLvl w:val="5"/>
    </w:pPr>
    <w:rPr>
      <w:rFonts w:ascii="Arial" w:eastAsia="Times New Roman" w:hAnsi="Arial" w:cs="Arial"/>
      <w:i/>
      <w:iCs/>
      <w:color w:val="243F60"/>
      <w:sz w:val="24"/>
      <w:szCs w:val="24"/>
      <w:lang w:eastAsia="ru-RU"/>
    </w:rPr>
  </w:style>
  <w:style w:type="paragraph" w:styleId="7">
    <w:name w:val="heading 7"/>
    <w:basedOn w:val="a"/>
    <w:link w:val="70"/>
    <w:uiPriority w:val="9"/>
    <w:qFormat/>
    <w:rsid w:val="0030738B"/>
    <w:pPr>
      <w:keepNext/>
      <w:spacing w:before="200" w:after="0" w:line="240" w:lineRule="auto"/>
      <w:ind w:firstLine="397"/>
      <w:jc w:val="both"/>
      <w:outlineLvl w:val="6"/>
    </w:pPr>
    <w:rPr>
      <w:rFonts w:ascii="Arial" w:eastAsia="Times New Roman" w:hAnsi="Arial" w:cs="Arial"/>
      <w:i/>
      <w:iCs/>
      <w:color w:val="404040"/>
      <w:sz w:val="24"/>
      <w:szCs w:val="24"/>
      <w:lang w:eastAsia="ru-RU"/>
    </w:rPr>
  </w:style>
  <w:style w:type="paragraph" w:styleId="8">
    <w:name w:val="heading 8"/>
    <w:basedOn w:val="a"/>
    <w:link w:val="80"/>
    <w:uiPriority w:val="9"/>
    <w:qFormat/>
    <w:rsid w:val="0030738B"/>
    <w:pPr>
      <w:keepNext/>
      <w:spacing w:before="200" w:after="0" w:line="240" w:lineRule="auto"/>
      <w:ind w:firstLine="397"/>
      <w:jc w:val="both"/>
      <w:outlineLvl w:val="7"/>
    </w:pPr>
    <w:rPr>
      <w:rFonts w:ascii="Arial" w:eastAsia="Times New Roman" w:hAnsi="Arial" w:cs="Arial"/>
      <w:color w:val="4F81BD"/>
      <w:sz w:val="20"/>
      <w:szCs w:val="20"/>
      <w:lang w:eastAsia="ru-RU"/>
    </w:rPr>
  </w:style>
  <w:style w:type="paragraph" w:styleId="9">
    <w:name w:val="heading 9"/>
    <w:basedOn w:val="a"/>
    <w:link w:val="90"/>
    <w:uiPriority w:val="9"/>
    <w:qFormat/>
    <w:rsid w:val="0030738B"/>
    <w:pPr>
      <w:keepNext/>
      <w:spacing w:before="200" w:after="0" w:line="240" w:lineRule="auto"/>
      <w:ind w:firstLine="397"/>
      <w:jc w:val="both"/>
      <w:outlineLvl w:val="8"/>
    </w:pPr>
    <w:rPr>
      <w:rFonts w:ascii="Arial" w:eastAsia="Times New Roman" w:hAnsi="Arial" w:cs="Arial"/>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738B"/>
    <w:rPr>
      <w:rFonts w:ascii="Arial" w:eastAsia="Times New Roman" w:hAnsi="Arial" w:cs="Arial"/>
      <w:b/>
      <w:bCs/>
      <w:kern w:val="36"/>
      <w:sz w:val="28"/>
      <w:szCs w:val="28"/>
      <w:lang w:eastAsia="ru-RU"/>
    </w:rPr>
  </w:style>
  <w:style w:type="character" w:customStyle="1" w:styleId="20">
    <w:name w:val="Заголовок 2 Знак"/>
    <w:basedOn w:val="a0"/>
    <w:link w:val="2"/>
    <w:uiPriority w:val="9"/>
    <w:rsid w:val="0030738B"/>
    <w:rPr>
      <w:rFonts w:ascii="Arial" w:eastAsia="Times New Roman" w:hAnsi="Arial" w:cs="Arial"/>
      <w:b/>
      <w:bCs/>
      <w:sz w:val="24"/>
      <w:szCs w:val="24"/>
      <w:lang w:eastAsia="ru-RU"/>
    </w:rPr>
  </w:style>
  <w:style w:type="character" w:customStyle="1" w:styleId="30">
    <w:name w:val="Заголовок 3 Знак"/>
    <w:basedOn w:val="a0"/>
    <w:link w:val="3"/>
    <w:uiPriority w:val="9"/>
    <w:rsid w:val="0030738B"/>
    <w:rPr>
      <w:rFonts w:ascii="Arial" w:eastAsia="Times New Roman" w:hAnsi="Arial" w:cs="Arial"/>
      <w:b/>
      <w:bCs/>
      <w:sz w:val="24"/>
      <w:szCs w:val="24"/>
      <w:lang w:eastAsia="ru-RU"/>
    </w:rPr>
  </w:style>
  <w:style w:type="character" w:customStyle="1" w:styleId="40">
    <w:name w:val="Заголовок 4 Знак"/>
    <w:basedOn w:val="a0"/>
    <w:link w:val="4"/>
    <w:uiPriority w:val="9"/>
    <w:rsid w:val="0030738B"/>
    <w:rPr>
      <w:rFonts w:ascii="Arial" w:eastAsia="Times New Roman" w:hAnsi="Arial" w:cs="Arial"/>
      <w:b/>
      <w:bCs/>
      <w:i/>
      <w:iCs/>
      <w:sz w:val="24"/>
      <w:szCs w:val="24"/>
      <w:lang w:eastAsia="ru-RU"/>
    </w:rPr>
  </w:style>
  <w:style w:type="character" w:customStyle="1" w:styleId="50">
    <w:name w:val="Заголовок 5 Знак"/>
    <w:basedOn w:val="a0"/>
    <w:link w:val="5"/>
    <w:uiPriority w:val="9"/>
    <w:rsid w:val="0030738B"/>
    <w:rPr>
      <w:rFonts w:ascii="Arial" w:eastAsia="Times New Roman" w:hAnsi="Arial" w:cs="Arial"/>
      <w:color w:val="243F60"/>
      <w:sz w:val="24"/>
      <w:szCs w:val="24"/>
      <w:lang w:eastAsia="ru-RU"/>
    </w:rPr>
  </w:style>
  <w:style w:type="character" w:customStyle="1" w:styleId="60">
    <w:name w:val="Заголовок 6 Знак"/>
    <w:basedOn w:val="a0"/>
    <w:link w:val="6"/>
    <w:uiPriority w:val="9"/>
    <w:rsid w:val="0030738B"/>
    <w:rPr>
      <w:rFonts w:ascii="Arial" w:eastAsia="Times New Roman" w:hAnsi="Arial" w:cs="Arial"/>
      <w:i/>
      <w:iCs/>
      <w:color w:val="243F60"/>
      <w:sz w:val="24"/>
      <w:szCs w:val="24"/>
      <w:lang w:eastAsia="ru-RU"/>
    </w:rPr>
  </w:style>
  <w:style w:type="character" w:customStyle="1" w:styleId="70">
    <w:name w:val="Заголовок 7 Знак"/>
    <w:basedOn w:val="a0"/>
    <w:link w:val="7"/>
    <w:uiPriority w:val="9"/>
    <w:rsid w:val="0030738B"/>
    <w:rPr>
      <w:rFonts w:ascii="Arial" w:eastAsia="Times New Roman" w:hAnsi="Arial" w:cs="Arial"/>
      <w:i/>
      <w:iCs/>
      <w:color w:val="404040"/>
      <w:sz w:val="24"/>
      <w:szCs w:val="24"/>
      <w:lang w:eastAsia="ru-RU"/>
    </w:rPr>
  </w:style>
  <w:style w:type="character" w:customStyle="1" w:styleId="80">
    <w:name w:val="Заголовок 8 Знак"/>
    <w:basedOn w:val="a0"/>
    <w:link w:val="8"/>
    <w:uiPriority w:val="9"/>
    <w:rsid w:val="0030738B"/>
    <w:rPr>
      <w:rFonts w:ascii="Arial" w:eastAsia="Times New Roman" w:hAnsi="Arial" w:cs="Arial"/>
      <w:color w:val="4F81BD"/>
      <w:sz w:val="20"/>
      <w:szCs w:val="20"/>
      <w:lang w:eastAsia="ru-RU"/>
    </w:rPr>
  </w:style>
  <w:style w:type="character" w:customStyle="1" w:styleId="90">
    <w:name w:val="Заголовок 9 Знак"/>
    <w:basedOn w:val="a0"/>
    <w:link w:val="9"/>
    <w:uiPriority w:val="9"/>
    <w:rsid w:val="0030738B"/>
    <w:rPr>
      <w:rFonts w:ascii="Arial" w:eastAsia="Times New Roman" w:hAnsi="Arial" w:cs="Arial"/>
      <w:i/>
      <w:iCs/>
      <w:color w:val="404040"/>
      <w:sz w:val="20"/>
      <w:szCs w:val="20"/>
      <w:lang w:eastAsia="ru-RU"/>
    </w:rPr>
  </w:style>
  <w:style w:type="numbering" w:customStyle="1" w:styleId="11">
    <w:name w:val="Нет списка1"/>
    <w:next w:val="a2"/>
    <w:uiPriority w:val="99"/>
    <w:semiHidden/>
    <w:unhideWhenUsed/>
    <w:rsid w:val="0030738B"/>
  </w:style>
  <w:style w:type="character" w:styleId="a3">
    <w:name w:val="Hyperlink"/>
    <w:basedOn w:val="a0"/>
    <w:uiPriority w:val="99"/>
    <w:semiHidden/>
    <w:unhideWhenUsed/>
    <w:rsid w:val="0030738B"/>
    <w:rPr>
      <w:color w:val="0000FF"/>
      <w:u w:val="single"/>
    </w:rPr>
  </w:style>
  <w:style w:type="character" w:styleId="a4">
    <w:name w:val="FollowedHyperlink"/>
    <w:basedOn w:val="a0"/>
    <w:uiPriority w:val="99"/>
    <w:semiHidden/>
    <w:unhideWhenUsed/>
    <w:rsid w:val="0030738B"/>
    <w:rPr>
      <w:color w:val="800080"/>
      <w:u w:val="single"/>
    </w:rPr>
  </w:style>
  <w:style w:type="paragraph" w:styleId="HTML">
    <w:name w:val="HTML Preformatted"/>
    <w:basedOn w:val="a"/>
    <w:link w:val="HTML0"/>
    <w:uiPriority w:val="99"/>
    <w:semiHidden/>
    <w:unhideWhenUsed/>
    <w:rsid w:val="00307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0738B"/>
    <w:rPr>
      <w:rFonts w:ascii="Courier New" w:eastAsia="Times New Roman" w:hAnsi="Courier New" w:cs="Courier New"/>
      <w:sz w:val="20"/>
      <w:szCs w:val="20"/>
      <w:lang w:eastAsia="ru-RU"/>
    </w:rPr>
  </w:style>
  <w:style w:type="paragraph" w:styleId="a5">
    <w:name w:val="Normal Indent"/>
    <w:basedOn w:val="a"/>
    <w:uiPriority w:val="99"/>
    <w:semiHidden/>
    <w:unhideWhenUsed/>
    <w:rsid w:val="0030738B"/>
    <w:pPr>
      <w:spacing w:after="120" w:line="240" w:lineRule="auto"/>
      <w:ind w:left="708" w:firstLine="397"/>
      <w:jc w:val="both"/>
    </w:pPr>
    <w:rPr>
      <w:rFonts w:ascii="Arial" w:eastAsia="Times New Roman" w:hAnsi="Arial" w:cs="Arial"/>
      <w:sz w:val="24"/>
      <w:szCs w:val="24"/>
      <w:lang w:eastAsia="ru-RU"/>
    </w:rPr>
  </w:style>
  <w:style w:type="paragraph" w:styleId="a6">
    <w:name w:val="annotation text"/>
    <w:basedOn w:val="a"/>
    <w:link w:val="a7"/>
    <w:uiPriority w:val="99"/>
    <w:semiHidden/>
    <w:unhideWhenUsed/>
    <w:rsid w:val="0030738B"/>
    <w:pPr>
      <w:spacing w:before="120" w:after="240" w:line="240" w:lineRule="auto"/>
    </w:pPr>
    <w:rPr>
      <w:rFonts w:ascii="Arial" w:eastAsia="Times New Roman" w:hAnsi="Arial" w:cs="Arial"/>
      <w:i/>
      <w:iCs/>
      <w:sz w:val="24"/>
      <w:szCs w:val="24"/>
      <w:lang w:eastAsia="ru-RU"/>
    </w:rPr>
  </w:style>
  <w:style w:type="character" w:customStyle="1" w:styleId="a7">
    <w:name w:val="Текст примечания Знак"/>
    <w:basedOn w:val="a0"/>
    <w:link w:val="a6"/>
    <w:uiPriority w:val="99"/>
    <w:semiHidden/>
    <w:rsid w:val="0030738B"/>
    <w:rPr>
      <w:rFonts w:ascii="Arial" w:eastAsia="Times New Roman" w:hAnsi="Arial" w:cs="Arial"/>
      <w:i/>
      <w:iCs/>
      <w:sz w:val="24"/>
      <w:szCs w:val="24"/>
      <w:lang w:eastAsia="ru-RU"/>
    </w:rPr>
  </w:style>
  <w:style w:type="paragraph" w:styleId="a8">
    <w:name w:val="header"/>
    <w:basedOn w:val="a"/>
    <w:link w:val="a9"/>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30738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738B"/>
    <w:pPr>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30738B"/>
    <w:rPr>
      <w:rFonts w:ascii="Times New Roman" w:eastAsia="Times New Roman" w:hAnsi="Times New Roman" w:cs="Times New Roman"/>
      <w:sz w:val="24"/>
      <w:szCs w:val="24"/>
      <w:lang w:eastAsia="ru-RU"/>
    </w:rPr>
  </w:style>
  <w:style w:type="paragraph" w:styleId="ac">
    <w:name w:val="caption"/>
    <w:basedOn w:val="a"/>
    <w:uiPriority w:val="35"/>
    <w:qFormat/>
    <w:rsid w:val="0030738B"/>
    <w:pPr>
      <w:spacing w:after="120" w:line="240" w:lineRule="auto"/>
      <w:ind w:firstLine="397"/>
      <w:jc w:val="both"/>
    </w:pPr>
    <w:rPr>
      <w:rFonts w:ascii="Arial" w:eastAsia="Times New Roman" w:hAnsi="Arial" w:cs="Arial"/>
      <w:b/>
      <w:bCs/>
      <w:color w:val="4F81BD"/>
      <w:sz w:val="18"/>
      <w:szCs w:val="18"/>
      <w:lang w:eastAsia="ru-RU"/>
    </w:rPr>
  </w:style>
  <w:style w:type="paragraph" w:styleId="ad">
    <w:name w:val="Title"/>
    <w:basedOn w:val="a"/>
    <w:link w:val="ae"/>
    <w:uiPriority w:val="10"/>
    <w:qFormat/>
    <w:rsid w:val="0030738B"/>
    <w:pPr>
      <w:spacing w:after="480" w:line="240" w:lineRule="auto"/>
      <w:jc w:val="center"/>
    </w:pPr>
    <w:rPr>
      <w:rFonts w:ascii="Arial" w:eastAsia="Times New Roman" w:hAnsi="Arial" w:cs="Arial"/>
      <w:b/>
      <w:bCs/>
      <w:spacing w:val="5"/>
      <w:sz w:val="28"/>
      <w:szCs w:val="28"/>
      <w:lang w:eastAsia="ru-RU"/>
    </w:rPr>
  </w:style>
  <w:style w:type="character" w:customStyle="1" w:styleId="ae">
    <w:name w:val="Заголовок Знак"/>
    <w:basedOn w:val="a0"/>
    <w:link w:val="ad"/>
    <w:uiPriority w:val="10"/>
    <w:rsid w:val="0030738B"/>
    <w:rPr>
      <w:rFonts w:ascii="Arial" w:eastAsia="Times New Roman" w:hAnsi="Arial" w:cs="Arial"/>
      <w:b/>
      <w:bCs/>
      <w:spacing w:val="5"/>
      <w:sz w:val="28"/>
      <w:szCs w:val="28"/>
      <w:lang w:eastAsia="ru-RU"/>
    </w:rPr>
  </w:style>
  <w:style w:type="paragraph" w:styleId="af">
    <w:name w:val="Signature"/>
    <w:basedOn w:val="a"/>
    <w:link w:val="af0"/>
    <w:uiPriority w:val="99"/>
    <w:semiHidden/>
    <w:unhideWhenUsed/>
    <w:rsid w:val="0030738B"/>
    <w:pPr>
      <w:spacing w:after="0" w:line="240" w:lineRule="auto"/>
    </w:pPr>
    <w:rPr>
      <w:rFonts w:ascii="Arial" w:eastAsia="Times New Roman" w:hAnsi="Arial" w:cs="Arial"/>
      <w:b/>
      <w:bCs/>
      <w:sz w:val="24"/>
      <w:szCs w:val="24"/>
      <w:lang w:eastAsia="ru-RU"/>
    </w:rPr>
  </w:style>
  <w:style w:type="character" w:customStyle="1" w:styleId="af0">
    <w:name w:val="Подпись Знак"/>
    <w:basedOn w:val="a0"/>
    <w:link w:val="af"/>
    <w:uiPriority w:val="99"/>
    <w:semiHidden/>
    <w:rsid w:val="0030738B"/>
    <w:rPr>
      <w:rFonts w:ascii="Arial" w:eastAsia="Times New Roman" w:hAnsi="Arial" w:cs="Arial"/>
      <w:b/>
      <w:bCs/>
      <w:sz w:val="24"/>
      <w:szCs w:val="24"/>
      <w:lang w:eastAsia="ru-RU"/>
    </w:rPr>
  </w:style>
  <w:style w:type="paragraph" w:styleId="af1">
    <w:name w:val="Body Text"/>
    <w:basedOn w:val="a"/>
    <w:link w:val="af2"/>
    <w:uiPriority w:val="99"/>
    <w:semiHidden/>
    <w:unhideWhenUsed/>
    <w:rsid w:val="0030738B"/>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semiHidden/>
    <w:rsid w:val="0030738B"/>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30738B"/>
    <w:pPr>
      <w:spacing w:after="120" w:line="240" w:lineRule="auto"/>
      <w:ind w:left="283"/>
    </w:pPr>
    <w:rPr>
      <w:rFonts w:ascii="Times New Roman" w:eastAsia="Times New Roman" w:hAnsi="Times New Roman" w:cs="Times New Roman"/>
      <w:sz w:val="24"/>
      <w:szCs w:val="24"/>
      <w:lang w:eastAsia="ru-RU"/>
    </w:rPr>
  </w:style>
  <w:style w:type="character" w:customStyle="1" w:styleId="af4">
    <w:name w:val="Основной текст с отступом Знак"/>
    <w:basedOn w:val="a0"/>
    <w:link w:val="af3"/>
    <w:uiPriority w:val="99"/>
    <w:semiHidden/>
    <w:rsid w:val="0030738B"/>
    <w:rPr>
      <w:rFonts w:ascii="Times New Roman" w:eastAsia="Times New Roman" w:hAnsi="Times New Roman" w:cs="Times New Roman"/>
      <w:sz w:val="24"/>
      <w:szCs w:val="24"/>
      <w:lang w:eastAsia="ru-RU"/>
    </w:rPr>
  </w:style>
  <w:style w:type="paragraph" w:styleId="af5">
    <w:name w:val="Message Header"/>
    <w:basedOn w:val="a"/>
    <w:link w:val="af6"/>
    <w:uiPriority w:val="99"/>
    <w:semiHidden/>
    <w:unhideWhenUsed/>
    <w:rsid w:val="0030738B"/>
    <w:pPr>
      <w:spacing w:after="480" w:line="240" w:lineRule="auto"/>
      <w:jc w:val="center"/>
    </w:pPr>
    <w:rPr>
      <w:rFonts w:ascii="Arial" w:eastAsia="Times New Roman" w:hAnsi="Arial" w:cs="Arial"/>
      <w:b/>
      <w:bCs/>
      <w:sz w:val="32"/>
      <w:szCs w:val="32"/>
      <w:lang w:eastAsia="ru-RU"/>
    </w:rPr>
  </w:style>
  <w:style w:type="character" w:customStyle="1" w:styleId="af6">
    <w:name w:val="Шапка Знак"/>
    <w:basedOn w:val="a0"/>
    <w:link w:val="af5"/>
    <w:uiPriority w:val="99"/>
    <w:semiHidden/>
    <w:rsid w:val="0030738B"/>
    <w:rPr>
      <w:rFonts w:ascii="Arial" w:eastAsia="Times New Roman" w:hAnsi="Arial" w:cs="Arial"/>
      <w:b/>
      <w:bCs/>
      <w:sz w:val="32"/>
      <w:szCs w:val="32"/>
      <w:lang w:eastAsia="ru-RU"/>
    </w:rPr>
  </w:style>
  <w:style w:type="paragraph" w:styleId="af7">
    <w:name w:val="Subtitle"/>
    <w:basedOn w:val="a"/>
    <w:link w:val="af8"/>
    <w:uiPriority w:val="11"/>
    <w:qFormat/>
    <w:rsid w:val="0030738B"/>
    <w:pPr>
      <w:spacing w:after="120" w:line="240" w:lineRule="auto"/>
      <w:ind w:firstLine="454"/>
      <w:jc w:val="both"/>
    </w:pPr>
    <w:rPr>
      <w:rFonts w:ascii="Arial" w:eastAsia="Times New Roman" w:hAnsi="Arial" w:cs="Arial"/>
      <w:i/>
      <w:iCs/>
      <w:color w:val="4F81BD"/>
      <w:spacing w:val="15"/>
      <w:sz w:val="24"/>
      <w:szCs w:val="24"/>
      <w:lang w:eastAsia="ru-RU"/>
    </w:rPr>
  </w:style>
  <w:style w:type="character" w:customStyle="1" w:styleId="af8">
    <w:name w:val="Подзаголовок Знак"/>
    <w:basedOn w:val="a0"/>
    <w:link w:val="af7"/>
    <w:uiPriority w:val="11"/>
    <w:rsid w:val="0030738B"/>
    <w:rPr>
      <w:rFonts w:ascii="Arial" w:eastAsia="Times New Roman" w:hAnsi="Arial" w:cs="Arial"/>
      <w:i/>
      <w:iCs/>
      <w:color w:val="4F81BD"/>
      <w:spacing w:val="15"/>
      <w:sz w:val="24"/>
      <w:szCs w:val="24"/>
      <w:lang w:eastAsia="ru-RU"/>
    </w:rPr>
  </w:style>
  <w:style w:type="paragraph" w:styleId="af9">
    <w:name w:val="Balloon Text"/>
    <w:basedOn w:val="a"/>
    <w:link w:val="afa"/>
    <w:uiPriority w:val="99"/>
    <w:semiHidden/>
    <w:unhideWhenUsed/>
    <w:rsid w:val="0030738B"/>
    <w:pPr>
      <w:spacing w:after="0" w:line="240" w:lineRule="auto"/>
      <w:ind w:firstLine="397"/>
      <w:jc w:val="both"/>
    </w:pPr>
    <w:rPr>
      <w:rFonts w:ascii="Tahoma" w:eastAsia="Times New Roman" w:hAnsi="Tahoma" w:cs="Tahoma"/>
      <w:sz w:val="16"/>
      <w:szCs w:val="16"/>
      <w:lang w:eastAsia="ru-RU"/>
    </w:rPr>
  </w:style>
  <w:style w:type="character" w:customStyle="1" w:styleId="afa">
    <w:name w:val="Текст выноски Знак"/>
    <w:basedOn w:val="a0"/>
    <w:link w:val="af9"/>
    <w:uiPriority w:val="99"/>
    <w:semiHidden/>
    <w:rsid w:val="0030738B"/>
    <w:rPr>
      <w:rFonts w:ascii="Tahoma" w:eastAsia="Times New Roman" w:hAnsi="Tahoma" w:cs="Tahoma"/>
      <w:sz w:val="16"/>
      <w:szCs w:val="16"/>
      <w:lang w:eastAsia="ru-RU"/>
    </w:rPr>
  </w:style>
  <w:style w:type="paragraph" w:styleId="afb">
    <w:name w:val="No Spacing"/>
    <w:basedOn w:val="a"/>
    <w:uiPriority w:val="1"/>
    <w:qFormat/>
    <w:rsid w:val="0030738B"/>
    <w:pPr>
      <w:spacing w:after="0" w:line="240" w:lineRule="auto"/>
    </w:pPr>
    <w:rPr>
      <w:rFonts w:ascii="Arial" w:eastAsia="Times New Roman" w:hAnsi="Arial" w:cs="Arial"/>
      <w:lang w:eastAsia="ru-RU"/>
    </w:rPr>
  </w:style>
  <w:style w:type="paragraph" w:styleId="afc">
    <w:name w:val="List Paragraph"/>
    <w:basedOn w:val="a"/>
    <w:uiPriority w:val="34"/>
    <w:qFormat/>
    <w:rsid w:val="0030738B"/>
    <w:pPr>
      <w:spacing w:after="120" w:line="240" w:lineRule="auto"/>
      <w:ind w:left="720" w:firstLine="397"/>
      <w:jc w:val="both"/>
    </w:pPr>
    <w:rPr>
      <w:rFonts w:ascii="Arial" w:eastAsia="Times New Roman" w:hAnsi="Arial" w:cs="Arial"/>
      <w:sz w:val="24"/>
      <w:szCs w:val="24"/>
      <w:lang w:eastAsia="ru-RU"/>
    </w:rPr>
  </w:style>
  <w:style w:type="paragraph" w:styleId="21">
    <w:name w:val="Quote"/>
    <w:basedOn w:val="a"/>
    <w:link w:val="22"/>
    <w:uiPriority w:val="29"/>
    <w:qFormat/>
    <w:rsid w:val="0030738B"/>
    <w:pPr>
      <w:spacing w:after="120" w:line="240" w:lineRule="auto"/>
      <w:ind w:firstLine="397"/>
      <w:jc w:val="both"/>
    </w:pPr>
    <w:rPr>
      <w:rFonts w:ascii="Arial" w:eastAsia="Times New Roman" w:hAnsi="Arial" w:cs="Arial"/>
      <w:i/>
      <w:iCs/>
      <w:color w:val="000000"/>
      <w:sz w:val="24"/>
      <w:szCs w:val="24"/>
      <w:lang w:eastAsia="ru-RU"/>
    </w:rPr>
  </w:style>
  <w:style w:type="character" w:customStyle="1" w:styleId="22">
    <w:name w:val="Цитата 2 Знак"/>
    <w:basedOn w:val="a0"/>
    <w:link w:val="21"/>
    <w:uiPriority w:val="29"/>
    <w:rsid w:val="0030738B"/>
    <w:rPr>
      <w:rFonts w:ascii="Arial" w:eastAsia="Times New Roman" w:hAnsi="Arial" w:cs="Arial"/>
      <w:i/>
      <w:iCs/>
      <w:color w:val="000000"/>
      <w:sz w:val="24"/>
      <w:szCs w:val="24"/>
      <w:lang w:eastAsia="ru-RU"/>
    </w:rPr>
  </w:style>
  <w:style w:type="paragraph" w:styleId="afd">
    <w:name w:val="Intense Quote"/>
    <w:basedOn w:val="a"/>
    <w:link w:val="afe"/>
    <w:uiPriority w:val="30"/>
    <w:qFormat/>
    <w:rsid w:val="0030738B"/>
    <w:pPr>
      <w:spacing w:before="200" w:after="280" w:line="240" w:lineRule="auto"/>
      <w:ind w:left="936" w:right="936" w:firstLine="397"/>
      <w:jc w:val="both"/>
    </w:pPr>
    <w:rPr>
      <w:rFonts w:ascii="Arial" w:eastAsia="Times New Roman" w:hAnsi="Arial" w:cs="Arial"/>
      <w:b/>
      <w:bCs/>
      <w:i/>
      <w:iCs/>
      <w:color w:val="4F81BD"/>
      <w:sz w:val="24"/>
      <w:szCs w:val="24"/>
      <w:lang w:eastAsia="ru-RU"/>
    </w:rPr>
  </w:style>
  <w:style w:type="character" w:customStyle="1" w:styleId="afe">
    <w:name w:val="Выделенная цитата Знак"/>
    <w:basedOn w:val="a0"/>
    <w:link w:val="afd"/>
    <w:uiPriority w:val="30"/>
    <w:rsid w:val="0030738B"/>
    <w:rPr>
      <w:rFonts w:ascii="Arial" w:eastAsia="Times New Roman" w:hAnsi="Arial" w:cs="Arial"/>
      <w:b/>
      <w:bCs/>
      <w:i/>
      <w:iCs/>
      <w:color w:val="4F81BD"/>
      <w:sz w:val="24"/>
      <w:szCs w:val="24"/>
      <w:lang w:eastAsia="ru-RU"/>
    </w:rPr>
  </w:style>
  <w:style w:type="paragraph" w:styleId="aff">
    <w:name w:val="TOC Heading"/>
    <w:basedOn w:val="a"/>
    <w:uiPriority w:val="39"/>
    <w:qFormat/>
    <w:rsid w:val="0030738B"/>
    <w:pPr>
      <w:keepNext/>
      <w:spacing w:before="480" w:after="0" w:line="240" w:lineRule="auto"/>
      <w:jc w:val="center"/>
    </w:pPr>
    <w:rPr>
      <w:rFonts w:ascii="Arial" w:eastAsia="Times New Roman" w:hAnsi="Arial" w:cs="Arial"/>
      <w:b/>
      <w:bCs/>
      <w:sz w:val="28"/>
      <w:szCs w:val="28"/>
      <w:lang w:eastAsia="ru-RU"/>
    </w:rPr>
  </w:style>
  <w:style w:type="paragraph" w:customStyle="1" w:styleId="msolistparagraphcxspfirst">
    <w:name w:val="msolistparagraphcxspfirst"/>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middle">
    <w:name w:val="msolistparagraphcxspmiddle"/>
    <w:basedOn w:val="a"/>
    <w:rsid w:val="0030738B"/>
    <w:pPr>
      <w:spacing w:after="0" w:line="240" w:lineRule="auto"/>
      <w:ind w:left="720" w:firstLine="397"/>
      <w:jc w:val="both"/>
    </w:pPr>
    <w:rPr>
      <w:rFonts w:ascii="Arial" w:eastAsia="Times New Roman" w:hAnsi="Arial" w:cs="Arial"/>
      <w:sz w:val="24"/>
      <w:szCs w:val="24"/>
      <w:lang w:eastAsia="ru-RU"/>
    </w:rPr>
  </w:style>
  <w:style w:type="paragraph" w:customStyle="1" w:styleId="msolistparagraphcxsplast">
    <w:name w:val="msolistparagraphcxsplast"/>
    <w:basedOn w:val="a"/>
    <w:rsid w:val="0030738B"/>
    <w:pPr>
      <w:spacing w:after="120" w:line="240" w:lineRule="auto"/>
      <w:ind w:left="720" w:firstLine="397"/>
      <w:jc w:val="both"/>
    </w:pPr>
    <w:rPr>
      <w:rFonts w:ascii="Arial" w:eastAsia="Times New Roman" w:hAnsi="Arial" w:cs="Arial"/>
      <w:sz w:val="24"/>
      <w:szCs w:val="24"/>
      <w:lang w:eastAsia="ru-RU"/>
    </w:rPr>
  </w:style>
  <w:style w:type="paragraph" w:customStyle="1" w:styleId="aff0">
    <w:name w:val="Реквизит"/>
    <w:basedOn w:val="a"/>
    <w:rsid w:val="0030738B"/>
    <w:pPr>
      <w:spacing w:after="240" w:line="240" w:lineRule="auto"/>
    </w:pPr>
    <w:rPr>
      <w:rFonts w:ascii="Arial" w:eastAsia="Times New Roman" w:hAnsi="Arial" w:cs="Arial"/>
      <w:sz w:val="24"/>
      <w:szCs w:val="24"/>
      <w:lang w:eastAsia="ru-RU"/>
    </w:rPr>
  </w:style>
  <w:style w:type="paragraph" w:customStyle="1" w:styleId="aff1">
    <w:name w:val="Редакции"/>
    <w:basedOn w:val="a"/>
    <w:rsid w:val="0030738B"/>
    <w:pPr>
      <w:spacing w:after="240" w:line="240" w:lineRule="auto"/>
      <w:jc w:val="center"/>
    </w:pPr>
    <w:rPr>
      <w:rFonts w:ascii="Arial" w:eastAsia="Times New Roman" w:hAnsi="Arial" w:cs="Arial"/>
      <w:i/>
      <w:iCs/>
      <w:sz w:val="24"/>
      <w:szCs w:val="24"/>
      <w:lang w:eastAsia="ru-RU"/>
    </w:rPr>
  </w:style>
  <w:style w:type="paragraph" w:customStyle="1" w:styleId="aff2">
    <w:name w:val="Таблица"/>
    <w:basedOn w:val="a"/>
    <w:rsid w:val="0030738B"/>
    <w:pPr>
      <w:spacing w:after="120" w:line="240" w:lineRule="auto"/>
      <w:jc w:val="both"/>
    </w:pPr>
    <w:rPr>
      <w:rFonts w:ascii="Arial" w:eastAsia="Times New Roman" w:hAnsi="Arial" w:cs="Arial"/>
      <w:sz w:val="24"/>
      <w:szCs w:val="24"/>
      <w:lang w:eastAsia="ru-RU"/>
    </w:rPr>
  </w:style>
  <w:style w:type="paragraph" w:customStyle="1" w:styleId="msochpdefault">
    <w:name w:val="msochpdefault"/>
    <w:basedOn w:val="a"/>
    <w:rsid w:val="0030738B"/>
    <w:pPr>
      <w:spacing w:before="100" w:beforeAutospacing="1" w:after="100" w:afterAutospacing="1" w:line="240" w:lineRule="auto"/>
    </w:pPr>
    <w:rPr>
      <w:rFonts w:ascii="Arial" w:eastAsia="Times New Roman" w:hAnsi="Arial" w:cs="Arial"/>
      <w:sz w:val="24"/>
      <w:szCs w:val="24"/>
      <w:lang w:eastAsia="ru-RU"/>
    </w:rPr>
  </w:style>
  <w:style w:type="paragraph" w:customStyle="1" w:styleId="msopapdefault">
    <w:name w:val="msopapdefault"/>
    <w:basedOn w:val="a"/>
    <w:rsid w:val="0030738B"/>
    <w:pPr>
      <w:spacing w:before="100" w:beforeAutospacing="1"/>
    </w:pPr>
    <w:rPr>
      <w:rFonts w:ascii="Times New Roman" w:eastAsia="Times New Roman" w:hAnsi="Times New Roman" w:cs="Times New Roman"/>
      <w:sz w:val="24"/>
      <w:szCs w:val="24"/>
      <w:lang w:eastAsia="ru-RU"/>
    </w:rPr>
  </w:style>
  <w:style w:type="paragraph" w:customStyle="1" w:styleId="12">
    <w:name w:val="Абзац списка1"/>
    <w:basedOn w:val="a"/>
    <w:rsid w:val="0030738B"/>
    <w:pPr>
      <w:ind w:left="720"/>
    </w:pPr>
    <w:rPr>
      <w:rFonts w:ascii="Calibri" w:eastAsia="Times New Roman" w:hAnsi="Calibri" w:cs="Calibri"/>
      <w:lang w:eastAsia="ru-RU"/>
    </w:rPr>
  </w:style>
  <w:style w:type="paragraph" w:customStyle="1" w:styleId="1CxSpFirst">
    <w:name w:val="Абзац списка1CxSpFirst"/>
    <w:basedOn w:val="a"/>
    <w:rsid w:val="0030738B"/>
    <w:pPr>
      <w:spacing w:after="0"/>
      <w:ind w:left="720"/>
    </w:pPr>
    <w:rPr>
      <w:rFonts w:ascii="Calibri" w:eastAsia="Times New Roman" w:hAnsi="Calibri" w:cs="Calibri"/>
      <w:lang w:eastAsia="ru-RU"/>
    </w:rPr>
  </w:style>
  <w:style w:type="paragraph" w:customStyle="1" w:styleId="1CxSpMiddle">
    <w:name w:val="Абзац списка1CxSpMiddle"/>
    <w:basedOn w:val="a"/>
    <w:rsid w:val="0030738B"/>
    <w:pPr>
      <w:spacing w:after="0"/>
      <w:ind w:left="720"/>
    </w:pPr>
    <w:rPr>
      <w:rFonts w:ascii="Calibri" w:eastAsia="Times New Roman" w:hAnsi="Calibri" w:cs="Calibri"/>
      <w:lang w:eastAsia="ru-RU"/>
    </w:rPr>
  </w:style>
  <w:style w:type="paragraph" w:customStyle="1" w:styleId="1CxSpLast">
    <w:name w:val="Абзац списка1CxSpLast"/>
    <w:basedOn w:val="a"/>
    <w:rsid w:val="0030738B"/>
    <w:pPr>
      <w:ind w:left="720"/>
    </w:pPr>
    <w:rPr>
      <w:rFonts w:ascii="Calibri" w:eastAsia="Times New Roman" w:hAnsi="Calibri" w:cs="Calibri"/>
      <w:lang w:eastAsia="ru-RU"/>
    </w:rPr>
  </w:style>
  <w:style w:type="paragraph" w:customStyle="1" w:styleId="ui-helper-hidden">
    <w:name w:val="ui-helper-hidden"/>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hidden-accessible">
    <w:name w:val="ui-helper-hidden-accessible"/>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helper-reset">
    <w:name w:val="ui-helper-reset"/>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widget-overlay">
    <w:name w:val="ui-widget-overlay"/>
    <w:basedOn w:val="a"/>
    <w:rsid w:val="0030738B"/>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
    <w:name w:val="ui-button"/>
    <w:basedOn w:val="a"/>
    <w:rsid w:val="0030738B"/>
    <w:pPr>
      <w:spacing w:before="100" w:beforeAutospacing="1" w:after="100" w:afterAutospacing="1" w:line="240" w:lineRule="auto"/>
      <w:ind w:right="24"/>
      <w:jc w:val="center"/>
    </w:pPr>
    <w:rPr>
      <w:rFonts w:ascii="Times New Roman" w:eastAsia="Times New Roman" w:hAnsi="Times New Roman" w:cs="Times New Roman"/>
      <w:sz w:val="24"/>
      <w:szCs w:val="24"/>
      <w:lang w:eastAsia="ru-RU"/>
    </w:rPr>
  </w:style>
  <w:style w:type="paragraph" w:customStyle="1" w:styleId="ui-button-icon-only">
    <w:name w:val="ui-button-icon-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icons-only">
    <w:name w:val="ui-button-icons-onl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set">
    <w:name w:val="ui-buttonset"/>
    <w:basedOn w:val="a"/>
    <w:rsid w:val="0030738B"/>
    <w:pPr>
      <w:spacing w:before="100" w:beforeAutospacing="1" w:after="100" w:afterAutospacing="1" w:line="240" w:lineRule="auto"/>
      <w:ind w:right="105"/>
    </w:pPr>
    <w:rPr>
      <w:rFonts w:ascii="Times New Roman" w:eastAsia="Times New Roman" w:hAnsi="Times New Roman" w:cs="Times New Roman"/>
      <w:sz w:val="24"/>
      <w:szCs w:val="24"/>
      <w:lang w:eastAsia="ru-RU"/>
    </w:rPr>
  </w:style>
  <w:style w:type="paragraph" w:customStyle="1" w:styleId="ui-datepicker">
    <w:name w:val="ui-datepicker"/>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datepicker-row-break">
    <w:name w:val="ui-datepicker-row-break"/>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datepicker-rtl">
    <w:name w:val="ui-datepicker-rtl"/>
    <w:basedOn w:val="a"/>
    <w:rsid w:val="0030738B"/>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
    <w:name w:val="ui-menu"/>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30738B"/>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electable-helper">
    <w:name w:val="ui-selectable-helper"/>
    <w:basedOn w:val="a"/>
    <w:rsid w:val="0030738B"/>
    <w:pPr>
      <w:pBdr>
        <w:top w:val="dotted" w:sz="6" w:space="0" w:color="000000"/>
        <w:left w:val="dotted" w:sz="6" w:space="0" w:color="000000"/>
        <w:bottom w:val="dotted" w:sz="6" w:space="0" w:color="000000"/>
        <w:right w:val="dotted"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pinner">
    <w:name w:val="ui-spinner"/>
    <w:basedOn w:val="a"/>
    <w:rsid w:val="0030738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ui-spinner-input">
    <w:name w:val="ui-spinner-input"/>
    <w:basedOn w:val="a"/>
    <w:rsid w:val="0030738B"/>
    <w:pPr>
      <w:spacing w:before="48" w:after="48" w:line="240" w:lineRule="auto"/>
      <w:ind w:left="96" w:right="330"/>
      <w:textAlignment w:val="center"/>
    </w:pPr>
    <w:rPr>
      <w:rFonts w:ascii="Times New Roman" w:eastAsia="Times New Roman" w:hAnsi="Times New Roman" w:cs="Times New Roman"/>
      <w:sz w:val="24"/>
      <w:szCs w:val="24"/>
      <w:lang w:eastAsia="ru-RU"/>
    </w:rPr>
  </w:style>
  <w:style w:type="paragraph" w:customStyle="1" w:styleId="ui-spinner-button">
    <w:name w:val="ui-spinner-button"/>
    <w:basedOn w:val="a"/>
    <w:rsid w:val="0030738B"/>
    <w:pPr>
      <w:spacing w:after="0" w:line="240" w:lineRule="auto"/>
      <w:jc w:val="center"/>
    </w:pPr>
    <w:rPr>
      <w:rFonts w:ascii="Times New Roman" w:eastAsia="Times New Roman" w:hAnsi="Times New Roman" w:cs="Times New Roman"/>
      <w:sz w:val="12"/>
      <w:szCs w:val="12"/>
      <w:lang w:eastAsia="ru-RU"/>
    </w:rPr>
  </w:style>
  <w:style w:type="paragraph" w:customStyle="1" w:styleId="ui-tabs">
    <w:name w:val="ui-tab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
    <w:name w:val="ui-tooltip"/>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
    <w:name w:val="ui-widget"/>
    <w:basedOn w:val="a"/>
    <w:rsid w:val="0030738B"/>
    <w:pPr>
      <w:spacing w:before="100" w:beforeAutospacing="1" w:after="100" w:afterAutospacing="1" w:line="240" w:lineRule="auto"/>
    </w:pPr>
    <w:rPr>
      <w:rFonts w:ascii="Verdana" w:eastAsia="Times New Roman" w:hAnsi="Verdana" w:cs="Times New Roman"/>
      <w:sz w:val="26"/>
      <w:szCs w:val="26"/>
      <w:lang w:eastAsia="ru-RU"/>
    </w:rPr>
  </w:style>
  <w:style w:type="paragraph" w:customStyle="1" w:styleId="ui-widget-content">
    <w:name w:val="ui-widget-content"/>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ru-RU"/>
    </w:rPr>
  </w:style>
  <w:style w:type="paragraph" w:customStyle="1" w:styleId="ui-widget-header">
    <w:name w:val="ui-widget-header"/>
    <w:basedOn w:val="a"/>
    <w:rsid w:val="0030738B"/>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line="240" w:lineRule="auto"/>
    </w:pPr>
    <w:rPr>
      <w:rFonts w:ascii="Times New Roman" w:eastAsia="Times New Roman" w:hAnsi="Times New Roman" w:cs="Times New Roman"/>
      <w:b/>
      <w:bCs/>
      <w:color w:val="222222"/>
      <w:sz w:val="24"/>
      <w:szCs w:val="24"/>
      <w:lang w:eastAsia="ru-RU"/>
    </w:rPr>
  </w:style>
  <w:style w:type="paragraph" w:customStyle="1" w:styleId="ui-state-default">
    <w:name w:val="ui-state-default"/>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
    <w:name w:val="ui-state-hover"/>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
    <w:name w:val="ui-priority-primary"/>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
    <w:name w:val="ui-state-disabled"/>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30738B"/>
    <w:pPr>
      <w:shd w:val="clear" w:color="auto" w:fill="AAAAAA"/>
      <w:spacing w:after="0" w:line="240" w:lineRule="auto"/>
      <w:ind w:left="-120"/>
    </w:pPr>
    <w:rPr>
      <w:rFonts w:ascii="Times New Roman" w:eastAsia="Times New Roman" w:hAnsi="Times New Roman" w:cs="Times New Roman"/>
      <w:sz w:val="24"/>
      <w:szCs w:val="24"/>
      <w:lang w:eastAsia="ru-RU"/>
    </w:rPr>
  </w:style>
  <w:style w:type="paragraph" w:customStyle="1" w:styleId="lighttext">
    <w:name w:val="lighttext"/>
    <w:basedOn w:val="a"/>
    <w:rsid w:val="0030738B"/>
    <w:pPr>
      <w:spacing w:before="100" w:beforeAutospacing="1" w:after="100" w:afterAutospacing="1" w:line="240" w:lineRule="auto"/>
    </w:pPr>
    <w:rPr>
      <w:rFonts w:ascii="Times New Roman" w:eastAsia="Times New Roman" w:hAnsi="Times New Roman" w:cs="Times New Roman"/>
      <w:color w:val="9B9B9B"/>
      <w:sz w:val="24"/>
      <w:szCs w:val="24"/>
      <w:lang w:eastAsia="ru-RU"/>
    </w:rPr>
  </w:style>
  <w:style w:type="paragraph" w:customStyle="1" w:styleId="bodynormal-home">
    <w:name w:val="bodynormal-home"/>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bodynormal">
    <w:name w:val="bodynormal"/>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gclear">
    <w:name w:val="gcle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
    <w:name w:val="home-section"/>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ome-section-content">
    <w:name w:val="home-section-content"/>
    <w:basedOn w:val="a"/>
    <w:rsid w:val="0030738B"/>
    <w:pPr>
      <w:spacing w:before="375" w:after="375" w:line="240" w:lineRule="auto"/>
      <w:ind w:right="375"/>
      <w:jc w:val="both"/>
    </w:pPr>
    <w:rPr>
      <w:rFonts w:ascii="Times New Roman" w:eastAsia="Times New Roman" w:hAnsi="Times New Roman" w:cs="Times New Roman"/>
      <w:sz w:val="26"/>
      <w:szCs w:val="26"/>
      <w:lang w:eastAsia="ru-RU"/>
    </w:rPr>
  </w:style>
  <w:style w:type="paragraph" w:customStyle="1" w:styleId="home-class-header-left">
    <w:name w:val="home-class-header-left"/>
    <w:basedOn w:val="a"/>
    <w:rsid w:val="0030738B"/>
    <w:pPr>
      <w:shd w:val="clear" w:color="auto" w:fill="8886A4"/>
      <w:spacing w:before="100" w:beforeAutospacing="1" w:after="100" w:afterAutospacing="1" w:line="240" w:lineRule="auto"/>
      <w:jc w:val="right"/>
    </w:pPr>
    <w:rPr>
      <w:rFonts w:ascii="Arial" w:eastAsia="Times New Roman" w:hAnsi="Arial" w:cs="Arial"/>
      <w:b/>
      <w:bCs/>
      <w:sz w:val="26"/>
      <w:szCs w:val="26"/>
      <w:lang w:eastAsia="ru-RU"/>
    </w:rPr>
  </w:style>
  <w:style w:type="paragraph" w:customStyle="1" w:styleId="home-class-header-right">
    <w:name w:val="home-class-header-right"/>
    <w:basedOn w:val="a"/>
    <w:rsid w:val="0030738B"/>
    <w:pPr>
      <w:shd w:val="clear" w:color="auto" w:fill="8886A4"/>
      <w:spacing w:before="100" w:beforeAutospacing="1" w:after="100" w:afterAutospacing="1" w:line="240" w:lineRule="auto"/>
    </w:pPr>
    <w:rPr>
      <w:rFonts w:ascii="Arial" w:eastAsia="Times New Roman" w:hAnsi="Arial" w:cs="Arial"/>
      <w:b/>
      <w:bCs/>
      <w:sz w:val="26"/>
      <w:szCs w:val="26"/>
      <w:lang w:eastAsia="ru-RU"/>
    </w:rPr>
  </w:style>
  <w:style w:type="paragraph" w:customStyle="1" w:styleId="home-class-description">
    <w:name w:val="home-class-description"/>
    <w:basedOn w:val="a"/>
    <w:rsid w:val="0030738B"/>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home-class-descriptionimage">
    <w:name w:val="home-class-description_ima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arch-title">
    <w:name w:val="search-title"/>
    <w:basedOn w:val="a"/>
    <w:rsid w:val="0030738B"/>
    <w:pPr>
      <w:spacing w:before="100" w:beforeAutospacing="1" w:after="100" w:afterAutospacing="1" w:line="240" w:lineRule="auto"/>
      <w:jc w:val="center"/>
    </w:pPr>
    <w:rPr>
      <w:rFonts w:ascii="Times New Roman" w:eastAsia="Times New Roman" w:hAnsi="Times New Roman" w:cs="Times New Roman"/>
      <w:color w:val="8886A4"/>
      <w:sz w:val="32"/>
      <w:szCs w:val="32"/>
      <w:lang w:eastAsia="ru-RU"/>
    </w:rPr>
  </w:style>
  <w:style w:type="paragraph" w:customStyle="1" w:styleId="search-top-menu">
    <w:name w:val="search-top-menu"/>
    <w:basedOn w:val="a"/>
    <w:rsid w:val="0030738B"/>
    <w:pPr>
      <w:pBdr>
        <w:bottom w:val="single" w:sz="6" w:space="0" w:color="8886A4"/>
      </w:pBdr>
      <w:spacing w:before="150" w:after="720" w:line="240" w:lineRule="auto"/>
    </w:pPr>
    <w:rPr>
      <w:rFonts w:ascii="Times New Roman" w:eastAsia="Times New Roman" w:hAnsi="Times New Roman" w:cs="Times New Roman"/>
      <w:color w:val="8886A4"/>
      <w:sz w:val="24"/>
      <w:szCs w:val="24"/>
      <w:lang w:eastAsia="ru-RU"/>
    </w:rPr>
  </w:style>
  <w:style w:type="paragraph" w:customStyle="1" w:styleId="search-form">
    <w:name w:val="search-form"/>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props-left-column">
    <w:name w:val="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ext-props-left-column">
    <w:name w:val="ext-props-left-column"/>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search-section">
    <w:name w:val="search-section"/>
    <w:basedOn w:val="a"/>
    <w:rsid w:val="0030738B"/>
    <w:pPr>
      <w:shd w:val="clear" w:color="auto" w:fill="8886A4"/>
      <w:spacing w:before="100" w:beforeAutospacing="1" w:after="100" w:afterAutospacing="1" w:line="240" w:lineRule="auto"/>
    </w:pPr>
    <w:rPr>
      <w:rFonts w:ascii="Times New Roman" w:eastAsia="Times New Roman" w:hAnsi="Times New Roman" w:cs="Times New Roman"/>
      <w:b/>
      <w:bCs/>
      <w:color w:val="FFFFFF"/>
      <w:sz w:val="24"/>
      <w:szCs w:val="24"/>
      <w:lang w:eastAsia="ru-RU"/>
    </w:rPr>
  </w:style>
  <w:style w:type="paragraph" w:customStyle="1" w:styleId="documents-list">
    <w:name w:val="documents-list"/>
    <w:basedOn w:val="a"/>
    <w:rsid w:val="0030738B"/>
    <w:pPr>
      <w:pBdr>
        <w:top w:val="single" w:sz="6" w:space="0" w:color="8886A4"/>
        <w:left w:val="single" w:sz="6" w:space="30" w:color="8886A4"/>
        <w:bottom w:val="single" w:sz="6" w:space="0" w:color="8886A4"/>
        <w:right w:val="single" w:sz="6" w:space="0"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item">
    <w:name w:val="document-item"/>
    <w:basedOn w:val="a"/>
    <w:rsid w:val="0030738B"/>
    <w:pPr>
      <w:spacing w:before="150" w:after="150" w:line="240" w:lineRule="auto"/>
      <w:jc w:val="both"/>
    </w:pPr>
    <w:rPr>
      <w:rFonts w:ascii="Times New Roman" w:eastAsia="Times New Roman" w:hAnsi="Times New Roman" w:cs="Times New Roman"/>
      <w:sz w:val="24"/>
      <w:szCs w:val="24"/>
      <w:lang w:eastAsia="ru-RU"/>
    </w:rPr>
  </w:style>
  <w:style w:type="paragraph" w:customStyle="1" w:styleId="act-top-menu">
    <w:name w:val="act-top-menu"/>
    <w:basedOn w:val="a"/>
    <w:rsid w:val="0030738B"/>
    <w:pPr>
      <w:spacing w:before="100" w:beforeAutospacing="1" w:after="100" w:afterAutospacing="1" w:line="240" w:lineRule="auto"/>
    </w:pPr>
    <w:rPr>
      <w:rFonts w:ascii="Times New Roman" w:eastAsia="Times New Roman" w:hAnsi="Times New Roman" w:cs="Times New Roman"/>
      <w:b/>
      <w:bCs/>
      <w:sz w:val="21"/>
      <w:szCs w:val="21"/>
      <w:lang w:eastAsia="ru-RU"/>
    </w:rPr>
  </w:style>
  <w:style w:type="paragraph" w:customStyle="1" w:styleId="act-top-menu-item">
    <w:name w:val="act-top-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t-top-menu-item-selected">
    <w:name w:val="act-top-menu-item-selected"/>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act-tools">
    <w:name w:val="act-tools"/>
    <w:basedOn w:val="a"/>
    <w:rsid w:val="0030738B"/>
    <w:pPr>
      <w:shd w:val="clear" w:color="auto" w:fill="8886A4"/>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highlited-keyword">
    <w:name w:val="highlited-keyword"/>
    <w:basedOn w:val="a"/>
    <w:rsid w:val="0030738B"/>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classificator-deprecated">
    <w:name w:val="classificator-deprecated"/>
    <w:basedOn w:val="a"/>
    <w:rsid w:val="0030738B"/>
    <w:pPr>
      <w:spacing w:before="100" w:beforeAutospacing="1" w:after="100" w:afterAutospacing="1" w:line="240" w:lineRule="auto"/>
    </w:pPr>
    <w:rPr>
      <w:rFonts w:ascii="Times New Roman" w:eastAsia="Times New Roman" w:hAnsi="Times New Roman" w:cs="Times New Roman"/>
      <w:i/>
      <w:iCs/>
      <w:color w:val="777777"/>
      <w:sz w:val="24"/>
      <w:szCs w:val="24"/>
      <w:lang w:eastAsia="ru-RU"/>
    </w:rPr>
  </w:style>
  <w:style w:type="paragraph" w:customStyle="1" w:styleId="detail-keywords">
    <w:name w:val="detail-keywords"/>
    <w:basedOn w:val="a"/>
    <w:rsid w:val="0030738B"/>
    <w:pPr>
      <w:spacing w:before="100" w:beforeAutospacing="1" w:after="100" w:afterAutospacing="1" w:line="240" w:lineRule="auto"/>
      <w:ind w:left="60"/>
    </w:pPr>
    <w:rPr>
      <w:rFonts w:ascii="Times New Roman" w:eastAsia="Times New Roman" w:hAnsi="Times New Roman" w:cs="Times New Roman"/>
      <w:sz w:val="24"/>
      <w:szCs w:val="24"/>
      <w:lang w:eastAsia="ru-RU"/>
    </w:rPr>
  </w:style>
  <w:style w:type="paragraph" w:customStyle="1" w:styleId="wp-pagenavi">
    <w:name w:val="wp-pagenavi"/>
    <w:basedOn w:val="a"/>
    <w:rsid w:val="0030738B"/>
    <w:pPr>
      <w:shd w:val="clear" w:color="auto" w:fill="8886A4"/>
      <w:spacing w:before="100" w:beforeAutospacing="1" w:after="100" w:afterAutospacing="1" w:line="240" w:lineRule="auto"/>
      <w:ind w:left="450"/>
    </w:pPr>
    <w:rPr>
      <w:rFonts w:ascii="Times New Roman" w:eastAsia="Times New Roman" w:hAnsi="Times New Roman" w:cs="Times New Roman"/>
      <w:color w:val="FFFFFF"/>
      <w:sz w:val="24"/>
      <w:szCs w:val="24"/>
      <w:lang w:eastAsia="ru-RU"/>
    </w:rPr>
  </w:style>
  <w:style w:type="paragraph" w:customStyle="1" w:styleId="navigation-path">
    <w:name w:val="navigation-path"/>
    <w:basedOn w:val="a"/>
    <w:rsid w:val="0030738B"/>
    <w:pPr>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search-filter-params">
    <w:name w:val="search-filter-params"/>
    <w:basedOn w:val="a"/>
    <w:rsid w:val="0030738B"/>
    <w:pPr>
      <w:pBdr>
        <w:top w:val="dotted" w:sz="6" w:space="4" w:color="8886A7"/>
        <w:left w:val="dotted" w:sz="6" w:space="4" w:color="8886A7"/>
        <w:bottom w:val="dotted" w:sz="6" w:space="4" w:color="8886A7"/>
        <w:right w:val="dotted" w:sz="6" w:space="4" w:color="8886A7"/>
      </w:pBdr>
      <w:shd w:val="clear" w:color="auto" w:fill="DFDEE7"/>
      <w:spacing w:before="100" w:beforeAutospacing="1" w:after="240" w:line="240" w:lineRule="auto"/>
    </w:pPr>
    <w:rPr>
      <w:rFonts w:ascii="Times New Roman" w:eastAsia="Times New Roman" w:hAnsi="Times New Roman" w:cs="Times New Roman"/>
      <w:sz w:val="24"/>
      <w:szCs w:val="24"/>
      <w:lang w:eastAsia="ru-RU"/>
    </w:rPr>
  </w:style>
  <w:style w:type="paragraph" w:customStyle="1" w:styleId="tab-button">
    <w:name w:val="tab-button"/>
    <w:basedOn w:val="a"/>
    <w:rsid w:val="0030738B"/>
    <w:pPr>
      <w:spacing w:before="100" w:beforeAutospacing="1" w:after="100" w:afterAutospacing="1" w:line="240" w:lineRule="auto"/>
      <w:textAlignment w:val="center"/>
    </w:pPr>
    <w:rPr>
      <w:rFonts w:ascii="Times New Roman" w:eastAsia="Times New Roman" w:hAnsi="Times New Roman" w:cs="Times New Roman"/>
      <w:b/>
      <w:bCs/>
      <w:color w:val="8886A4"/>
      <w:sz w:val="24"/>
      <w:szCs w:val="24"/>
      <w:lang w:eastAsia="ru-RU"/>
    </w:rPr>
  </w:style>
  <w:style w:type="paragraph" w:customStyle="1" w:styleId="tab-button-active">
    <w:name w:val="tab-button-active"/>
    <w:basedOn w:val="a"/>
    <w:rsid w:val="0030738B"/>
    <w:pPr>
      <w:shd w:val="clear" w:color="auto" w:fill="8886A4"/>
      <w:spacing w:before="100" w:beforeAutospacing="1" w:after="100" w:afterAutospacing="1" w:line="240" w:lineRule="auto"/>
      <w:textAlignment w:val="center"/>
    </w:pPr>
    <w:rPr>
      <w:rFonts w:ascii="Times New Roman" w:eastAsia="Times New Roman" w:hAnsi="Times New Roman" w:cs="Times New Roman"/>
      <w:color w:val="FFFFFF"/>
      <w:sz w:val="24"/>
      <w:szCs w:val="24"/>
      <w:lang w:eastAsia="ru-RU"/>
    </w:rPr>
  </w:style>
  <w:style w:type="paragraph" w:customStyle="1" w:styleId="current-keyword">
    <w:name w:val="current-keyword"/>
    <w:basedOn w:val="a"/>
    <w:rsid w:val="0030738B"/>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
    <w:name w:val="ui-accordion-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
    <w:name w:val="ui-accordion-noicons"/>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
    <w:name w:val="ui-button-t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item">
    <w:name w:val="ui-menu-item"/>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divider">
    <w:name w:val="ui-menu-div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
    <w:name w:val="stx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
    <w:name w:val="sbt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put">
    <w:name w:val="input"/>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
    <w:name w:val="ui-datepicker-trigg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hide">
    <w:name w:val="show-hid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
    <w:name w:val="query-prop"/>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
    <w:name w:val="query_prop_na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
    <w:name w:val="ui-accordion-header-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git-close">
    <w:name w:val="tagit-clos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icon">
    <w:name w:val="text-icon"/>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
    <w:name w:val="slide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
    <w:name w:val="datetime"/>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nor">
    <w:name w:val="donor"/>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30738B"/>
  </w:style>
  <w:style w:type="character" w:customStyle="1" w:styleId="dynatree-vline">
    <w:name w:val="dynatree-vline"/>
    <w:basedOn w:val="a0"/>
    <w:rsid w:val="0030738B"/>
  </w:style>
  <w:style w:type="character" w:customStyle="1" w:styleId="dynatree-connector">
    <w:name w:val="dynatree-connector"/>
    <w:basedOn w:val="a0"/>
    <w:rsid w:val="0030738B"/>
  </w:style>
  <w:style w:type="character" w:customStyle="1" w:styleId="dynatree-expander">
    <w:name w:val="dynatree-expander"/>
    <w:basedOn w:val="a0"/>
    <w:rsid w:val="0030738B"/>
  </w:style>
  <w:style w:type="character" w:customStyle="1" w:styleId="dynatree-icon">
    <w:name w:val="dynatree-icon"/>
    <w:basedOn w:val="a0"/>
    <w:rsid w:val="0030738B"/>
  </w:style>
  <w:style w:type="character" w:customStyle="1" w:styleId="dynatree-checkbox">
    <w:name w:val="dynatree-checkbox"/>
    <w:basedOn w:val="a0"/>
    <w:rsid w:val="0030738B"/>
  </w:style>
  <w:style w:type="character" w:customStyle="1" w:styleId="dynatree-radio">
    <w:name w:val="dynatree-radio"/>
    <w:basedOn w:val="a0"/>
    <w:rsid w:val="0030738B"/>
  </w:style>
  <w:style w:type="character" w:customStyle="1" w:styleId="dynatree-drag-helper-img">
    <w:name w:val="dynatree-drag-helper-img"/>
    <w:basedOn w:val="a0"/>
    <w:rsid w:val="0030738B"/>
  </w:style>
  <w:style w:type="character" w:customStyle="1" w:styleId="dynatree-drag-source">
    <w:name w:val="dynatree-drag-source"/>
    <w:basedOn w:val="a0"/>
    <w:rsid w:val="0030738B"/>
    <w:rPr>
      <w:shd w:val="clear" w:color="auto" w:fill="E0E0E0"/>
    </w:rPr>
  </w:style>
  <w:style w:type="character" w:styleId="aff3">
    <w:name w:val="Subtle Emphasis"/>
    <w:basedOn w:val="a0"/>
    <w:uiPriority w:val="19"/>
    <w:qFormat/>
    <w:rsid w:val="0030738B"/>
    <w:rPr>
      <w:i/>
      <w:iCs/>
      <w:color w:val="808080"/>
    </w:rPr>
  </w:style>
  <w:style w:type="character" w:styleId="aff4">
    <w:name w:val="Intense Emphasis"/>
    <w:basedOn w:val="a0"/>
    <w:uiPriority w:val="21"/>
    <w:qFormat/>
    <w:rsid w:val="0030738B"/>
    <w:rPr>
      <w:b/>
      <w:bCs/>
      <w:i/>
      <w:iCs/>
      <w:color w:val="4F81BD"/>
    </w:rPr>
  </w:style>
  <w:style w:type="character" w:styleId="aff5">
    <w:name w:val="Subtle Reference"/>
    <w:basedOn w:val="a0"/>
    <w:uiPriority w:val="31"/>
    <w:qFormat/>
    <w:rsid w:val="0030738B"/>
    <w:rPr>
      <w:smallCaps/>
      <w:color w:val="C0504D"/>
      <w:u w:val="single"/>
    </w:rPr>
  </w:style>
  <w:style w:type="character" w:styleId="aff6">
    <w:name w:val="Intense Reference"/>
    <w:basedOn w:val="a0"/>
    <w:uiPriority w:val="32"/>
    <w:qFormat/>
    <w:rsid w:val="0030738B"/>
    <w:rPr>
      <w:b/>
      <w:bCs/>
      <w:smallCaps/>
      <w:color w:val="C0504D"/>
      <w:spacing w:val="5"/>
      <w:u w:val="single"/>
    </w:rPr>
  </w:style>
  <w:style w:type="character" w:styleId="aff7">
    <w:name w:val="Book Title"/>
    <w:basedOn w:val="a0"/>
    <w:uiPriority w:val="33"/>
    <w:qFormat/>
    <w:rsid w:val="0030738B"/>
    <w:rPr>
      <w:b/>
      <w:bCs/>
      <w:smallCaps/>
      <w:spacing w:val="5"/>
    </w:rPr>
  </w:style>
  <w:style w:type="character" w:customStyle="1" w:styleId="current">
    <w:name w:val="current"/>
    <w:basedOn w:val="a0"/>
    <w:rsid w:val="0030738B"/>
  </w:style>
  <w:style w:type="paragraph" w:customStyle="1" w:styleId="ui-accordion-header1">
    <w:name w:val="ui-accordion-header1"/>
    <w:basedOn w:val="a"/>
    <w:rsid w:val="0030738B"/>
    <w:pPr>
      <w:spacing w:before="30" w:after="100" w:afterAutospacing="1" w:line="240" w:lineRule="auto"/>
    </w:pPr>
    <w:rPr>
      <w:rFonts w:ascii="Times New Roman" w:eastAsia="Times New Roman" w:hAnsi="Times New Roman" w:cs="Times New Roman"/>
      <w:sz w:val="24"/>
      <w:szCs w:val="24"/>
      <w:lang w:eastAsia="ru-RU"/>
    </w:rPr>
  </w:style>
  <w:style w:type="paragraph" w:customStyle="1" w:styleId="ui-accordion-icons1">
    <w:name w:val="ui-accordion-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noicons1">
    <w:name w:val="ui-accordion-noicons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icons2">
    <w:name w:val="ui-accordion-icons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icon1">
    <w:name w:val="ui-accordion-header-icon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1">
    <w:name w:val="ui-button-t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2">
    <w:name w:val="ui-button-text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3">
    <w:name w:val="ui-button-text3"/>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4">
    <w:name w:val="ui-button-text4"/>
    <w:basedOn w:val="a"/>
    <w:rsid w:val="0030738B"/>
    <w:pPr>
      <w:spacing w:before="100" w:beforeAutospacing="1" w:after="100" w:afterAutospacing="1" w:line="240" w:lineRule="auto"/>
      <w:ind w:firstLine="11919"/>
    </w:pPr>
    <w:rPr>
      <w:rFonts w:ascii="Times New Roman" w:eastAsia="Times New Roman" w:hAnsi="Times New Roman" w:cs="Times New Roman"/>
      <w:sz w:val="24"/>
      <w:szCs w:val="24"/>
      <w:lang w:eastAsia="ru-RU"/>
    </w:rPr>
  </w:style>
  <w:style w:type="paragraph" w:customStyle="1" w:styleId="ui-button-text5">
    <w:name w:val="ui-button-text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6">
    <w:name w:val="ui-button-text6"/>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button-text7">
    <w:name w:val="ui-button-text7"/>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30738B"/>
    <w:pPr>
      <w:spacing w:after="100" w:afterAutospacing="1" w:line="240" w:lineRule="auto"/>
      <w:ind w:left="-120" w:firstLine="7343"/>
    </w:pPr>
    <w:rPr>
      <w:rFonts w:ascii="Times New Roman" w:eastAsia="Times New Roman" w:hAnsi="Times New Roman" w:cs="Times New Roman"/>
      <w:sz w:val="24"/>
      <w:szCs w:val="24"/>
      <w:lang w:eastAsia="ru-RU"/>
    </w:rPr>
  </w:style>
  <w:style w:type="paragraph" w:customStyle="1" w:styleId="ui-icon2">
    <w:name w:val="ui-icon2"/>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3">
    <w:name w:val="ui-icon3"/>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4">
    <w:name w:val="ui-icon4"/>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5">
    <w:name w:val="ui-icon5"/>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button1">
    <w:name w:val="ui-button1"/>
    <w:basedOn w:val="a"/>
    <w:rsid w:val="0030738B"/>
    <w:pPr>
      <w:spacing w:before="100" w:beforeAutospacing="1" w:after="100" w:afterAutospacing="1" w:line="240" w:lineRule="auto"/>
      <w:ind w:right="-72"/>
      <w:jc w:val="center"/>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0738B"/>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30738B"/>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30738B"/>
    <w:pPr>
      <w:spacing w:before="24" w:after="24" w:line="240" w:lineRule="auto"/>
      <w:ind w:right="240"/>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30738B"/>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menu1">
    <w:name w:val="ui-menu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item1">
    <w:name w:val="ui-menu-item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menu-divider1">
    <w:name w:val="ui-menu-divider1"/>
    <w:basedOn w:val="a"/>
    <w:rsid w:val="0030738B"/>
    <w:pPr>
      <w:spacing w:before="75" w:after="75" w:line="0" w:lineRule="auto"/>
      <w:ind w:left="-30" w:right="-30"/>
    </w:pPr>
    <w:rPr>
      <w:rFonts w:ascii="Times New Roman" w:eastAsia="Times New Roman" w:hAnsi="Times New Roman" w:cs="Times New Roman"/>
      <w:sz w:val="2"/>
      <w:szCs w:val="2"/>
      <w:lang w:eastAsia="ru-RU"/>
    </w:rPr>
  </w:style>
  <w:style w:type="paragraph" w:customStyle="1" w:styleId="ui-state-disabled1">
    <w:name w:val="ui-state-disabled1"/>
    <w:basedOn w:val="a"/>
    <w:rsid w:val="0030738B"/>
    <w:pPr>
      <w:spacing w:before="96" w:after="48"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30738B"/>
    <w:pPr>
      <w:spacing w:after="0" w:line="240" w:lineRule="auto"/>
      <w:ind w:left="-15" w:right="-15"/>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30738B"/>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30738B"/>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30738B"/>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30738B"/>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6">
    <w:name w:val="ui-icon6"/>
    <w:basedOn w:val="a"/>
    <w:rsid w:val="0030738B"/>
    <w:pPr>
      <w:spacing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tabs-nav1">
    <w:name w:val="ui-tabs-nav1"/>
    <w:basedOn w:val="a"/>
    <w:rsid w:val="0030738B"/>
    <w:pPr>
      <w:spacing w:after="0"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ooltip1">
    <w:name w:val="ui-tooltip1"/>
    <w:basedOn w:val="a"/>
    <w:rsid w:val="0030738B"/>
    <w:pPr>
      <w:spacing w:before="100" w:beforeAutospacing="1" w:after="100" w:afterAutospacing="1" w:line="240" w:lineRule="auto"/>
    </w:pPr>
    <w:rPr>
      <w:rFonts w:ascii="Times New Roman" w:eastAsia="Times New Roman" w:hAnsi="Times New Roman" w:cs="Times New Roman"/>
      <w:sz w:val="19"/>
      <w:szCs w:val="19"/>
      <w:lang w:eastAsia="ru-RU"/>
    </w:rPr>
  </w:style>
  <w:style w:type="paragraph" w:customStyle="1" w:styleId="ui-widget1">
    <w:name w:val="ui-widget1"/>
    <w:basedOn w:val="a"/>
    <w:rsid w:val="0030738B"/>
    <w:pPr>
      <w:spacing w:before="100" w:beforeAutospacing="1" w:after="100" w:afterAutospacing="1" w:line="240" w:lineRule="auto"/>
    </w:pPr>
    <w:rPr>
      <w:rFonts w:ascii="Verdana" w:eastAsia="Times New Roman" w:hAnsi="Verdana" w:cs="Times New Roman"/>
      <w:sz w:val="24"/>
      <w:szCs w:val="24"/>
      <w:lang w:eastAsia="ru-RU"/>
    </w:rPr>
  </w:style>
  <w:style w:type="paragraph" w:customStyle="1" w:styleId="ui-state-default1">
    <w:name w:val="ui-state-default1"/>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default2">
    <w:name w:val="ui-state-default2"/>
    <w:basedOn w:val="a"/>
    <w:rsid w:val="0030738B"/>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s="Times New Roman"/>
      <w:color w:val="555555"/>
      <w:sz w:val="24"/>
      <w:szCs w:val="24"/>
      <w:lang w:eastAsia="ru-RU"/>
    </w:rPr>
  </w:style>
  <w:style w:type="paragraph" w:customStyle="1" w:styleId="ui-state-hover1">
    <w:name w:val="ui-state-hover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over2">
    <w:name w:val="ui-state-hover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2">
    <w:name w:val="ui-state-focus2"/>
    <w:basedOn w:val="a"/>
    <w:rsid w:val="0030738B"/>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2">
    <w:name w:val="ui-state-active2"/>
    <w:basedOn w:val="a"/>
    <w:rsid w:val="0030738B"/>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highlight2">
    <w:name w:val="ui-state-highlight2"/>
    <w:basedOn w:val="a"/>
    <w:rsid w:val="0030738B"/>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2">
    <w:name w:val="ui-state-error2"/>
    <w:basedOn w:val="a"/>
    <w:rsid w:val="0030738B"/>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2">
    <w:name w:val="ui-state-error-text2"/>
    <w:basedOn w:val="a"/>
    <w:rsid w:val="0030738B"/>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priority-primary1">
    <w:name w:val="ui-priority-primary1"/>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primary2">
    <w:name w:val="ui-priority-primary2"/>
    <w:basedOn w:val="a"/>
    <w:rsid w:val="0030738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secondary2">
    <w:name w:val="ui-priority-secondary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3">
    <w:name w:val="ui-state-disabled3"/>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7">
    <w:name w:val="ui-icon7"/>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8">
    <w:name w:val="ui-icon8"/>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9">
    <w:name w:val="ui-icon9"/>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0">
    <w:name w:val="ui-icon10"/>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1">
    <w:name w:val="ui-icon11"/>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2">
    <w:name w:val="ui-icon12"/>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3">
    <w:name w:val="ui-icon13"/>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4">
    <w:name w:val="ui-icon14"/>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ui-icon15">
    <w:name w:val="ui-icon15"/>
    <w:basedOn w:val="a"/>
    <w:rsid w:val="0030738B"/>
    <w:pPr>
      <w:spacing w:before="100" w:beforeAutospacing="1" w:after="100" w:afterAutospacing="1" w:line="240" w:lineRule="auto"/>
      <w:ind w:firstLine="7343"/>
    </w:pPr>
    <w:rPr>
      <w:rFonts w:ascii="Times New Roman" w:eastAsia="Times New Roman" w:hAnsi="Times New Roman" w:cs="Times New Roman"/>
      <w:sz w:val="24"/>
      <w:szCs w:val="24"/>
      <w:lang w:eastAsia="ru-RU"/>
    </w:rPr>
  </w:style>
  <w:style w:type="paragraph" w:customStyle="1" w:styleId="tagit-close1">
    <w:name w:val="tagit-close1"/>
    <w:basedOn w:val="a"/>
    <w:rsid w:val="0030738B"/>
    <w:pPr>
      <w:spacing w:after="100" w:afterAutospacing="1" w:line="240" w:lineRule="auto"/>
    </w:pPr>
    <w:rPr>
      <w:rFonts w:ascii="Times New Roman" w:eastAsia="Times New Roman" w:hAnsi="Times New Roman" w:cs="Times New Roman"/>
      <w:sz w:val="24"/>
      <w:szCs w:val="24"/>
      <w:lang w:eastAsia="ru-RU"/>
    </w:rPr>
  </w:style>
  <w:style w:type="paragraph" w:customStyle="1" w:styleId="text-icon1">
    <w:name w:val="text-icon1"/>
    <w:basedOn w:val="a"/>
    <w:rsid w:val="0030738B"/>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dynatree-expander1">
    <w:name w:val="dynatree-expander1"/>
    <w:basedOn w:val="a0"/>
    <w:rsid w:val="0030738B"/>
  </w:style>
  <w:style w:type="character" w:customStyle="1" w:styleId="dynatree-icon1">
    <w:name w:val="dynatree-icon1"/>
    <w:basedOn w:val="a0"/>
    <w:rsid w:val="0030738B"/>
  </w:style>
  <w:style w:type="paragraph" w:styleId="aff8">
    <w:name w:val="Normal (Web)"/>
    <w:basedOn w:val="a"/>
    <w:uiPriority w:val="99"/>
    <w:semiHidden/>
    <w:unhideWhenUsed/>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xt1">
    <w:name w:val="stxt1"/>
    <w:basedOn w:val="a"/>
    <w:rsid w:val="0030738B"/>
    <w:pPr>
      <w:shd w:val="clear" w:color="auto" w:fill="B7B6C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btn1">
    <w:name w:val="sbtn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lider1">
    <w:name w:val="slider1"/>
    <w:basedOn w:val="a"/>
    <w:rsid w:val="003073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time1">
    <w:name w:val="datetime1"/>
    <w:basedOn w:val="a"/>
    <w:rsid w:val="0030738B"/>
    <w:pPr>
      <w:spacing w:before="100" w:beforeAutospacing="1" w:after="100" w:afterAutospacing="1" w:line="240" w:lineRule="auto"/>
      <w:jc w:val="right"/>
    </w:pPr>
    <w:rPr>
      <w:rFonts w:ascii="Times New Roman" w:eastAsia="Times New Roman" w:hAnsi="Times New Roman" w:cs="Times New Roman"/>
      <w:b/>
      <w:bCs/>
      <w:color w:val="FFFFFF"/>
      <w:sz w:val="20"/>
      <w:szCs w:val="20"/>
      <w:lang w:eastAsia="ru-RU"/>
    </w:rPr>
  </w:style>
  <w:style w:type="paragraph" w:customStyle="1" w:styleId="donor1">
    <w:name w:val="donor1"/>
    <w:basedOn w:val="a"/>
    <w:rsid w:val="0030738B"/>
    <w:pPr>
      <w:spacing w:before="100" w:beforeAutospacing="1" w:after="100" w:afterAutospacing="1" w:line="240" w:lineRule="auto"/>
    </w:pPr>
    <w:rPr>
      <w:rFonts w:ascii="Times New Roman" w:eastAsia="Times New Roman" w:hAnsi="Times New Roman" w:cs="Times New Roman"/>
      <w:color w:val="C4C3D5"/>
      <w:sz w:val="20"/>
      <w:szCs w:val="20"/>
      <w:lang w:eastAsia="ru-RU"/>
    </w:rPr>
  </w:style>
  <w:style w:type="paragraph" w:customStyle="1" w:styleId="input1">
    <w:name w:val="input1"/>
    <w:basedOn w:val="a"/>
    <w:rsid w:val="0030738B"/>
    <w:pPr>
      <w:pBdr>
        <w:top w:val="single" w:sz="6" w:space="0" w:color="8886A4"/>
        <w:left w:val="single" w:sz="6" w:space="2" w:color="8886A4"/>
        <w:bottom w:val="single" w:sz="6" w:space="0" w:color="8886A4"/>
        <w:right w:val="single" w:sz="6" w:space="2" w:color="8886A4"/>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rigger1">
    <w:name w:val="ui-datepicker-trigger1"/>
    <w:basedOn w:val="a"/>
    <w:rsid w:val="0030738B"/>
    <w:pPr>
      <w:spacing w:before="100" w:beforeAutospacing="1" w:after="100" w:afterAutospacing="1" w:line="240" w:lineRule="auto"/>
      <w:ind w:left="60"/>
      <w:textAlignment w:val="top"/>
    </w:pPr>
    <w:rPr>
      <w:rFonts w:ascii="Times New Roman" w:eastAsia="Times New Roman" w:hAnsi="Times New Roman" w:cs="Times New Roman"/>
      <w:sz w:val="24"/>
      <w:szCs w:val="24"/>
      <w:lang w:eastAsia="ru-RU"/>
    </w:rPr>
  </w:style>
  <w:style w:type="paragraph" w:customStyle="1" w:styleId="show-hide1">
    <w:name w:val="show-hide1"/>
    <w:basedOn w:val="a"/>
    <w:rsid w:val="0030738B"/>
    <w:pPr>
      <w:pBdr>
        <w:top w:val="single" w:sz="6" w:space="0" w:color="FFFFFF"/>
        <w:left w:val="single" w:sz="6" w:space="0" w:color="FFFFFF"/>
        <w:bottom w:val="single" w:sz="6" w:space="0" w:color="FFFFFF"/>
        <w:right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urrent1">
    <w:name w:val="current1"/>
    <w:basedOn w:val="a0"/>
    <w:rsid w:val="0030738B"/>
    <w:rPr>
      <w:b/>
      <w:bCs/>
      <w:strike w:val="0"/>
      <w:dstrike w:val="0"/>
      <w:u w:val="none"/>
      <w:effect w:val="none"/>
      <w:bdr w:val="single" w:sz="12" w:space="1" w:color="FFFFFF" w:frame="1"/>
    </w:rPr>
  </w:style>
  <w:style w:type="paragraph" w:customStyle="1" w:styleId="query-prop1">
    <w:name w:val="query-prop1"/>
    <w:basedOn w:val="a"/>
    <w:rsid w:val="0030738B"/>
    <w:pPr>
      <w:pBdr>
        <w:top w:val="dotted" w:sz="6" w:space="4" w:color="8886A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erypropname1">
    <w:name w:val="query_prop_name1"/>
    <w:basedOn w:val="a"/>
    <w:rsid w:val="0030738B"/>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42195">
      <w:bodyDiv w:val="1"/>
      <w:marLeft w:val="0"/>
      <w:marRight w:val="0"/>
      <w:marTop w:val="0"/>
      <w:marBottom w:val="0"/>
      <w:divBdr>
        <w:top w:val="none" w:sz="0" w:space="0" w:color="auto"/>
        <w:left w:val="none" w:sz="0" w:space="0" w:color="auto"/>
        <w:bottom w:val="none" w:sz="0" w:space="0" w:color="auto"/>
        <w:right w:val="none" w:sz="0" w:space="0" w:color="auto"/>
      </w:divBdr>
      <w:divsChild>
        <w:div w:id="1234122887">
          <w:marLeft w:val="0"/>
          <w:marRight w:val="0"/>
          <w:marTop w:val="0"/>
          <w:marBottom w:val="0"/>
          <w:divBdr>
            <w:top w:val="none" w:sz="0" w:space="0" w:color="auto"/>
            <w:left w:val="none" w:sz="0" w:space="0" w:color="auto"/>
            <w:bottom w:val="none" w:sz="0" w:space="0" w:color="auto"/>
            <w:right w:val="none" w:sz="0" w:space="0" w:color="auto"/>
          </w:divBdr>
          <w:divsChild>
            <w:div w:id="1949508589">
              <w:marLeft w:val="0"/>
              <w:marRight w:val="0"/>
              <w:marTop w:val="0"/>
              <w:marBottom w:val="0"/>
              <w:divBdr>
                <w:top w:val="single" w:sz="6" w:space="0" w:color="8886A4"/>
                <w:left w:val="single" w:sz="6" w:space="30" w:color="8886A4"/>
                <w:bottom w:val="single" w:sz="6" w:space="0" w:color="8886A4"/>
                <w:right w:val="single" w:sz="6" w:space="0" w:color="8886A4"/>
              </w:divBdr>
              <w:divsChild>
                <w:div w:id="241068923">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23</Pages>
  <Words>5801</Words>
  <Characters>33069</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6</cp:revision>
  <cp:lastPrinted>2019-11-22T12:05:00Z</cp:lastPrinted>
  <dcterms:created xsi:type="dcterms:W3CDTF">2019-11-20T13:58:00Z</dcterms:created>
  <dcterms:modified xsi:type="dcterms:W3CDTF">2019-11-22T12:09:00Z</dcterms:modified>
</cp:coreProperties>
</file>